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FA" w:rsidRPr="000756AA" w:rsidRDefault="002436FA" w:rsidP="000756AA">
      <w:pPr>
        <w:ind w:firstLine="640"/>
        <w:jc w:val="center"/>
        <w:rPr>
          <w:rFonts w:hint="eastAsia"/>
          <w:sz w:val="32"/>
        </w:rPr>
      </w:pPr>
      <w:r w:rsidRPr="000756AA">
        <w:rPr>
          <w:rFonts w:hint="eastAsia"/>
          <w:sz w:val="32"/>
        </w:rPr>
        <w:t>汕头职业技术学院校园</w:t>
      </w:r>
      <w:proofErr w:type="gramStart"/>
      <w:r w:rsidRPr="000756AA">
        <w:rPr>
          <w:rFonts w:hint="eastAsia"/>
          <w:sz w:val="32"/>
        </w:rPr>
        <w:t>一</w:t>
      </w:r>
      <w:proofErr w:type="gramEnd"/>
      <w:r w:rsidRPr="000756AA">
        <w:rPr>
          <w:rFonts w:hint="eastAsia"/>
          <w:sz w:val="32"/>
        </w:rPr>
        <w:t>卡通管理办法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第一章</w:t>
      </w:r>
      <w:r>
        <w:rPr>
          <w:rFonts w:hint="eastAsia"/>
        </w:rPr>
        <w:t xml:space="preserve">  </w:t>
      </w:r>
      <w:r>
        <w:rPr>
          <w:rFonts w:hint="eastAsia"/>
        </w:rPr>
        <w:t>总</w:t>
      </w:r>
      <w:r>
        <w:rPr>
          <w:rFonts w:hint="eastAsia"/>
        </w:rPr>
        <w:t xml:space="preserve"> </w:t>
      </w:r>
      <w:r>
        <w:rPr>
          <w:rFonts w:hint="eastAsia"/>
        </w:rPr>
        <w:t>则</w:t>
      </w:r>
    </w:p>
    <w:p w:rsidR="002436FA" w:rsidRDefault="002436FA" w:rsidP="000756AA">
      <w:pPr>
        <w:ind w:firstLine="422"/>
        <w:jc w:val="center"/>
      </w:pPr>
      <w:r>
        <w:rPr>
          <w:rFonts w:hint="eastAsia"/>
          <w:b/>
        </w:rPr>
        <w:t>第一条</w:t>
      </w:r>
      <w:r>
        <w:rPr>
          <w:rFonts w:hint="eastAsia"/>
          <w:b/>
        </w:rPr>
        <w:t xml:space="preserve"> </w:t>
      </w:r>
      <w:r>
        <w:rPr>
          <w:rFonts w:hint="eastAsia"/>
        </w:rPr>
        <w:t>为规范校园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卡通（以下简称“校园卡”）的管理和使用，更好地服务于师生员工，根据有关规定，结合学院实际，特制定本管理办法。</w:t>
      </w:r>
    </w:p>
    <w:p w:rsidR="002436FA" w:rsidRDefault="002436FA" w:rsidP="000756AA">
      <w:pPr>
        <w:ind w:firstLine="422"/>
        <w:jc w:val="center"/>
      </w:pPr>
      <w:r>
        <w:rPr>
          <w:rFonts w:hint="eastAsia"/>
          <w:b/>
        </w:rPr>
        <w:t>第二条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本办法适用于</w:t>
      </w:r>
      <w:r>
        <w:rPr>
          <w:rFonts w:hint="eastAsia"/>
        </w:rPr>
        <w:t>在本院使用或接受校园卡服务的教职员工、学生、外聘人员、短期服务人员，物业外包单位的人员与商户。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第三条</w:t>
      </w:r>
      <w:r>
        <w:rPr>
          <w:rFonts w:hint="eastAsia"/>
        </w:rPr>
        <w:t xml:space="preserve"> </w:t>
      </w:r>
      <w:r>
        <w:rPr>
          <w:rFonts w:hint="eastAsia"/>
        </w:rPr>
        <w:t>管理服务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（一）学院网络与信息中心（以下简称“网信中心”）负责校园卡系统的管理与服务。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（二）校园卡系统由学院计划财务处、学生工作处、人事处、教务处、总务处、保卫处、图书馆、校区管理办公室等部门协同参与管理工作。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第四条</w:t>
      </w:r>
      <w:r>
        <w:rPr>
          <w:rFonts w:hint="eastAsia"/>
        </w:rPr>
        <w:t xml:space="preserve"> </w:t>
      </w:r>
      <w:r>
        <w:rPr>
          <w:rFonts w:hint="eastAsia"/>
        </w:rPr>
        <w:t>建设和运维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（一）</w:t>
      </w:r>
      <w:proofErr w:type="gramStart"/>
      <w:r>
        <w:rPr>
          <w:rFonts w:hint="eastAsia"/>
        </w:rPr>
        <w:t>网信中心</w:t>
      </w:r>
      <w:proofErr w:type="gramEnd"/>
      <w:r>
        <w:rPr>
          <w:rFonts w:hint="eastAsia"/>
        </w:rPr>
        <w:t>是校园卡系统建设和运维部门，负责校园卡系统建设项目的规划、建设以及系统（包括软、硬件）的运维。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（二）校园卡系统是在校园范围内提供身份识别、校务管理等服务功能的信息化系统，</w:t>
      </w:r>
      <w:proofErr w:type="gramStart"/>
      <w:r>
        <w:rPr>
          <w:rFonts w:hint="eastAsia"/>
        </w:rPr>
        <w:t>由网信中心</w:t>
      </w:r>
      <w:proofErr w:type="gramEnd"/>
      <w:r>
        <w:rPr>
          <w:rFonts w:hint="eastAsia"/>
        </w:rPr>
        <w:t>统一建设和运维管理。任何部门、校内物业外包单位及商户不得以任何形式在校内另行私自建立、运营其他校园卡系统。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（三）校内各单位、部门使用的校园卡设备，依据“谁使用、谁负责”的原则，应积极</w:t>
      </w:r>
      <w:proofErr w:type="gramStart"/>
      <w:r>
        <w:rPr>
          <w:rFonts w:hint="eastAsia"/>
        </w:rPr>
        <w:t>配合网信中心</w:t>
      </w:r>
      <w:proofErr w:type="gramEnd"/>
      <w:r>
        <w:rPr>
          <w:rFonts w:hint="eastAsia"/>
        </w:rPr>
        <w:t>做好日常管理和维护保养。因非人为因素造成的设备故障和损坏的，</w:t>
      </w:r>
      <w:proofErr w:type="gramStart"/>
      <w:r>
        <w:rPr>
          <w:rFonts w:hint="eastAsia"/>
        </w:rPr>
        <w:t>由网信中心</w:t>
      </w:r>
      <w:proofErr w:type="gramEnd"/>
      <w:r>
        <w:rPr>
          <w:rFonts w:hint="eastAsia"/>
        </w:rPr>
        <w:t>负责通知厂商进行免费维修或更换；因人为因素造成设备故障和损坏，维修及更换设备费用按市场价格由责任人承担。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第五条</w:t>
      </w:r>
      <w:r>
        <w:rPr>
          <w:rFonts w:hint="eastAsia"/>
        </w:rPr>
        <w:t xml:space="preserve"> </w:t>
      </w:r>
      <w:r>
        <w:rPr>
          <w:rFonts w:hint="eastAsia"/>
        </w:rPr>
        <w:t>类别和功能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（一）校园卡分为教工卡、学生卡和临时卡三种，是由学院相关部门提供信息，</w:t>
      </w:r>
      <w:proofErr w:type="gramStart"/>
      <w:r>
        <w:rPr>
          <w:rFonts w:hint="eastAsia"/>
        </w:rPr>
        <w:t>网信中心</w:t>
      </w:r>
      <w:proofErr w:type="gramEnd"/>
      <w:r>
        <w:rPr>
          <w:rFonts w:hint="eastAsia"/>
        </w:rPr>
        <w:t>统一制作并发放的具有身份认证、图书借阅、人行及车辆道闸、门禁管理等功能的信息卡片。该信息卡片是校内官方通用信息卡片，持卡人、各应用子系统的管理部门及物业外包人员和商户均应遵守本规定。</w:t>
      </w:r>
    </w:p>
    <w:p w:rsidR="002436FA" w:rsidRDefault="002436FA" w:rsidP="000756AA">
      <w:pPr>
        <w:ind w:firstLine="420"/>
        <w:jc w:val="center"/>
        <w:rPr>
          <w:bCs/>
        </w:rPr>
      </w:pPr>
      <w:r>
        <w:rPr>
          <w:rFonts w:hint="eastAsia"/>
        </w:rPr>
        <w:t>（二）校园卡的使用范围包括：身份认证、图书借阅、校园人行道</w:t>
      </w:r>
      <w:proofErr w:type="gramStart"/>
      <w:r>
        <w:rPr>
          <w:rFonts w:hint="eastAsia"/>
        </w:rPr>
        <w:t>闸</w:t>
      </w:r>
      <w:proofErr w:type="gramEnd"/>
      <w:r>
        <w:rPr>
          <w:rFonts w:hint="eastAsia"/>
        </w:rPr>
        <w:t>管理和宿舍门禁管理等。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第二章</w:t>
      </w:r>
      <w:r>
        <w:rPr>
          <w:rFonts w:hint="eastAsia"/>
        </w:rPr>
        <w:t xml:space="preserve">  </w:t>
      </w:r>
      <w:r>
        <w:rPr>
          <w:rFonts w:hint="eastAsia"/>
        </w:rPr>
        <w:t>管理组织与职责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第六条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网信中心</w:t>
      </w:r>
      <w:proofErr w:type="gramEnd"/>
      <w:r>
        <w:rPr>
          <w:rFonts w:hint="eastAsia"/>
        </w:rPr>
        <w:t>职责</w:t>
      </w:r>
    </w:p>
    <w:p w:rsidR="002436FA" w:rsidRDefault="002436FA" w:rsidP="000756AA">
      <w:pPr>
        <w:ind w:firstLine="420"/>
        <w:jc w:val="center"/>
        <w:rPr>
          <w:b/>
          <w:bCs/>
        </w:rPr>
      </w:pPr>
      <w:proofErr w:type="gramStart"/>
      <w:r>
        <w:rPr>
          <w:rFonts w:hint="eastAsia"/>
        </w:rPr>
        <w:lastRenderedPageBreak/>
        <w:t>网信中心</w:t>
      </w:r>
      <w:proofErr w:type="gramEnd"/>
      <w:r>
        <w:rPr>
          <w:rFonts w:hint="eastAsia"/>
        </w:rPr>
        <w:t>负责校园卡管理制度的拟定；负责校园</w:t>
      </w:r>
      <w:proofErr w:type="gramStart"/>
      <w:r>
        <w:rPr>
          <w:rFonts w:hint="eastAsia"/>
        </w:rPr>
        <w:t>卡数据</w:t>
      </w:r>
      <w:proofErr w:type="gramEnd"/>
      <w:r>
        <w:rPr>
          <w:rFonts w:hint="eastAsia"/>
        </w:rPr>
        <w:t>贮存设备所必需的机房安全环境，专网接入环境的日常管理和维护；校园卡系统各功能权限的保密管理工作；校园卡系统信息安全、数据备份及保密工作；负责校园卡管理与服务事务。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第七条</w:t>
      </w:r>
      <w:r>
        <w:rPr>
          <w:rFonts w:hint="eastAsia"/>
        </w:rPr>
        <w:t xml:space="preserve"> </w:t>
      </w:r>
      <w:r>
        <w:rPr>
          <w:rFonts w:hint="eastAsia"/>
        </w:rPr>
        <w:t>总务处职责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总务处具体负责提供物业外包人员临时卡办理人员的相关信息；负责监管物业外包单位使用校园卡终端设备，发现异常情况及时</w:t>
      </w:r>
      <w:proofErr w:type="gramStart"/>
      <w:r>
        <w:rPr>
          <w:rFonts w:hint="eastAsia"/>
        </w:rPr>
        <w:t>向网信中心</w:t>
      </w:r>
      <w:proofErr w:type="gramEnd"/>
      <w:r>
        <w:rPr>
          <w:rFonts w:hint="eastAsia"/>
        </w:rPr>
        <w:t>报修。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第八条</w:t>
      </w:r>
      <w:r>
        <w:rPr>
          <w:rFonts w:hint="eastAsia"/>
        </w:rPr>
        <w:t xml:space="preserve"> </w:t>
      </w:r>
      <w:r>
        <w:rPr>
          <w:rFonts w:hint="eastAsia"/>
        </w:rPr>
        <w:t>各相关业务部门职责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计划财务处负责校园</w:t>
      </w:r>
      <w:proofErr w:type="gramStart"/>
      <w:r>
        <w:rPr>
          <w:rFonts w:hint="eastAsia"/>
        </w:rPr>
        <w:t>卡资金</w:t>
      </w:r>
      <w:proofErr w:type="gramEnd"/>
      <w:r>
        <w:rPr>
          <w:rFonts w:hint="eastAsia"/>
        </w:rPr>
        <w:t>的校内结算及银校对</w:t>
      </w:r>
      <w:proofErr w:type="gramStart"/>
      <w:r>
        <w:rPr>
          <w:rFonts w:hint="eastAsia"/>
        </w:rPr>
        <w:t>账</w:t>
      </w:r>
      <w:proofErr w:type="gramEnd"/>
      <w:r>
        <w:rPr>
          <w:rFonts w:hint="eastAsia"/>
        </w:rPr>
        <w:t>工作；人事处负责教工卡信息的提供；教务处负责每年新生信息的提供；学生工作处、保卫处、图书馆、校区管理办公室、物业外包单位是校园卡系统的使用单位，按业务归属负责所属系统及设备的日常使用和保管，发现异常情况及时</w:t>
      </w:r>
      <w:proofErr w:type="gramStart"/>
      <w:r>
        <w:rPr>
          <w:rFonts w:hint="eastAsia"/>
        </w:rPr>
        <w:t>向网信中心</w:t>
      </w:r>
      <w:proofErr w:type="gramEnd"/>
      <w:r>
        <w:rPr>
          <w:rFonts w:hint="eastAsia"/>
        </w:rPr>
        <w:t>报修。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第三章</w:t>
      </w:r>
      <w:r>
        <w:rPr>
          <w:rFonts w:hint="eastAsia"/>
        </w:rPr>
        <w:t xml:space="preserve">  </w:t>
      </w:r>
      <w:r>
        <w:rPr>
          <w:rFonts w:hint="eastAsia"/>
        </w:rPr>
        <w:t>校园卡开立管理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第九条</w:t>
      </w:r>
      <w:r>
        <w:rPr>
          <w:rFonts w:hint="eastAsia"/>
        </w:rPr>
        <w:t xml:space="preserve"> </w:t>
      </w:r>
      <w:r>
        <w:rPr>
          <w:rFonts w:hint="eastAsia"/>
        </w:rPr>
        <w:t>开户流程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校园卡</w:t>
      </w:r>
      <w:proofErr w:type="gramStart"/>
      <w:r>
        <w:rPr>
          <w:rFonts w:hint="eastAsia"/>
        </w:rPr>
        <w:t>由网信中心</w:t>
      </w:r>
      <w:proofErr w:type="gramEnd"/>
      <w:r>
        <w:rPr>
          <w:rFonts w:hint="eastAsia"/>
        </w:rPr>
        <w:t>负责统一制作办理，原则上采取集中办理。校园卡的办理遵循“谁审批、谁负责”的原则，各单位、部门应切实把关，严格审核相关信息。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（一）教工卡。教职工首次办理应开户注册，教职工基本信息（姓名、部门、职务或职称、教工号、照片等）由人事处负责提供。教工卡制作完成后，由各相关部门统一领取和发放。未集中办卡及新入职的教职工持《校园卡办理申请表》（见附件）、个人有效身份证</w:t>
      </w:r>
      <w:proofErr w:type="gramStart"/>
      <w:r>
        <w:rPr>
          <w:rFonts w:hint="eastAsia"/>
        </w:rPr>
        <w:t>与网信中心</w:t>
      </w:r>
      <w:proofErr w:type="gramEnd"/>
      <w:r>
        <w:rPr>
          <w:rFonts w:hint="eastAsia"/>
        </w:rPr>
        <w:t>联系办理。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（二）学生卡。学生进校注册时统一制作发放学生卡。学生基本信息（姓名、学系、班级、学号、身份证号、照片等）由教务处招生办负责提供</w:t>
      </w:r>
      <w:proofErr w:type="gramStart"/>
      <w:r>
        <w:rPr>
          <w:rFonts w:hint="eastAsia"/>
        </w:rPr>
        <w:t>给网信中心</w:t>
      </w:r>
      <w:proofErr w:type="gramEnd"/>
      <w:r>
        <w:rPr>
          <w:rFonts w:hint="eastAsia"/>
        </w:rPr>
        <w:t>集中办理。学生卡制作完成后，由招生办协同各学</w:t>
      </w:r>
      <w:proofErr w:type="gramStart"/>
      <w:r>
        <w:rPr>
          <w:rFonts w:hint="eastAsia"/>
        </w:rPr>
        <w:t>系负责</w:t>
      </w:r>
      <w:proofErr w:type="gramEnd"/>
      <w:r>
        <w:rPr>
          <w:rFonts w:hint="eastAsia"/>
        </w:rPr>
        <w:t>统一发放。未集中办卡及缓期入学的学生持《校园卡办理申请表》、个人有效身份证件（身份证或学生证）</w:t>
      </w:r>
      <w:proofErr w:type="gramStart"/>
      <w:r>
        <w:rPr>
          <w:rFonts w:hint="eastAsia"/>
        </w:rPr>
        <w:t>与网信中心</w:t>
      </w:r>
      <w:proofErr w:type="gramEnd"/>
      <w:r>
        <w:rPr>
          <w:rFonts w:hint="eastAsia"/>
        </w:rPr>
        <w:t>联系办理。延期毕业的学生，由教务处提供延期毕业的学生名单，加盖公章后提供</w:t>
      </w:r>
      <w:proofErr w:type="gramStart"/>
      <w:r>
        <w:rPr>
          <w:rFonts w:hint="eastAsia"/>
        </w:rPr>
        <w:t>给网信中心</w:t>
      </w:r>
      <w:proofErr w:type="gramEnd"/>
      <w:r>
        <w:rPr>
          <w:rFonts w:hint="eastAsia"/>
        </w:rPr>
        <w:t>集中办理。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（三）临时卡。临时卡由使用人或使用部门持《校园卡办理申请表》，相应管理部门审批并签字盖章后，持个人有效身份证</w:t>
      </w:r>
      <w:proofErr w:type="gramStart"/>
      <w:r>
        <w:rPr>
          <w:rFonts w:hint="eastAsia"/>
        </w:rPr>
        <w:t>与网信中心</w:t>
      </w:r>
      <w:proofErr w:type="gramEnd"/>
      <w:r>
        <w:rPr>
          <w:rFonts w:hint="eastAsia"/>
        </w:rPr>
        <w:t>联系办理。临时卡卡面不印刷身份信息。临时卡按照“谁审批，谁管理，谁负责”的原则，由相应管理部门审批和管理。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（四）校园卡的制作标准。办卡人员提供的标准</w:t>
      </w:r>
      <w:proofErr w:type="gramStart"/>
      <w:r>
        <w:rPr>
          <w:rFonts w:hint="eastAsia"/>
        </w:rPr>
        <w:t>版电子</w:t>
      </w:r>
      <w:proofErr w:type="gramEnd"/>
      <w:r>
        <w:rPr>
          <w:rFonts w:hint="eastAsia"/>
        </w:rPr>
        <w:t>照片格式要求：底色为蓝色；像素大小为</w:t>
      </w:r>
      <w:r>
        <w:rPr>
          <w:rFonts w:hint="eastAsia"/>
        </w:rPr>
        <w:t>295</w:t>
      </w:r>
      <w:r>
        <w:rPr>
          <w:rFonts w:hint="eastAsia"/>
        </w:rPr>
        <w:t>×</w:t>
      </w:r>
      <w:r>
        <w:rPr>
          <w:rFonts w:hint="eastAsia"/>
        </w:rPr>
        <w:t>421</w:t>
      </w:r>
      <w:r>
        <w:rPr>
          <w:rFonts w:hint="eastAsia"/>
        </w:rPr>
        <w:t>；分辨率为</w:t>
      </w:r>
      <w:r>
        <w:rPr>
          <w:rFonts w:hint="eastAsia"/>
        </w:rPr>
        <w:t>300dpi</w:t>
      </w:r>
      <w:r>
        <w:rPr>
          <w:rFonts w:hint="eastAsia"/>
        </w:rPr>
        <w:t>。</w:t>
      </w:r>
    </w:p>
    <w:p w:rsidR="002436FA" w:rsidRDefault="002436FA" w:rsidP="000756AA">
      <w:pPr>
        <w:pStyle w:val="Style20"/>
        <w:ind w:firstLine="320"/>
      </w:pPr>
      <w:r>
        <w:rPr>
          <w:rFonts w:hint="eastAsia"/>
        </w:rPr>
        <w:t>窗体底端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第十条</w:t>
      </w:r>
      <w:r>
        <w:rPr>
          <w:rFonts w:hint="eastAsia"/>
        </w:rPr>
        <w:t xml:space="preserve"> </w:t>
      </w:r>
      <w:r>
        <w:rPr>
          <w:rFonts w:hint="eastAsia"/>
        </w:rPr>
        <w:t>工本费管理</w:t>
      </w:r>
    </w:p>
    <w:p w:rsidR="002436FA" w:rsidRDefault="002436FA" w:rsidP="000756AA">
      <w:pPr>
        <w:ind w:firstLine="420"/>
        <w:jc w:val="center"/>
        <w:rPr>
          <w:b/>
          <w:bCs/>
        </w:rPr>
      </w:pPr>
      <w:r>
        <w:rPr>
          <w:rFonts w:hint="eastAsia"/>
        </w:rPr>
        <w:lastRenderedPageBreak/>
        <w:t>教工卡、学生卡和临时卡的首次制卡，免工本费；因卡片丢失、损坏及身份信息变动需要补卡、换卡的，需缴纳工本费（不得高于物价部门规定的收费标准）。补卡、换卡的工本费由持卡人承担，工本费原则上不退还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第四章</w:t>
      </w:r>
      <w:r>
        <w:rPr>
          <w:rFonts w:hint="eastAsia"/>
        </w:rPr>
        <w:t xml:space="preserve">  </w:t>
      </w:r>
      <w:r>
        <w:rPr>
          <w:rFonts w:hint="eastAsia"/>
        </w:rPr>
        <w:t>校园卡使用管理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第十一条</w:t>
      </w:r>
      <w:r>
        <w:rPr>
          <w:rFonts w:hint="eastAsia"/>
        </w:rPr>
        <w:t xml:space="preserve"> </w:t>
      </w:r>
      <w:r>
        <w:rPr>
          <w:rFonts w:hint="eastAsia"/>
        </w:rPr>
        <w:t>使用原则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校园卡一人一卡，仅限本人使用，不得转让或转借他人。持卡人因卡片丢失和管理不善造成的损失自行承担。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第十二条</w:t>
      </w:r>
      <w:r>
        <w:rPr>
          <w:rFonts w:hint="eastAsia"/>
        </w:rPr>
        <w:t xml:space="preserve"> </w:t>
      </w:r>
      <w:r>
        <w:rPr>
          <w:rFonts w:hint="eastAsia"/>
        </w:rPr>
        <w:t>日常使用管理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（一）挂失。如校园卡遗失或被盗，持卡人可持本人有效身份证件，</w:t>
      </w:r>
      <w:proofErr w:type="gramStart"/>
      <w:r>
        <w:rPr>
          <w:rFonts w:hint="eastAsia"/>
        </w:rPr>
        <w:t>到网信中心</w:t>
      </w:r>
      <w:proofErr w:type="gramEnd"/>
      <w:r>
        <w:rPr>
          <w:rFonts w:hint="eastAsia"/>
        </w:rPr>
        <w:t>办理挂失。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（二）补卡。因持卡人信息变动需要换卡或因原卡丢失而申请补卡，需填写《校园卡办理申请表》，经所在单位核实后，持卡人需持有效身份证件，</w:t>
      </w:r>
      <w:proofErr w:type="gramStart"/>
      <w:r>
        <w:rPr>
          <w:rFonts w:hint="eastAsia"/>
        </w:rPr>
        <w:t>到网信中心</w:t>
      </w:r>
      <w:proofErr w:type="gramEnd"/>
      <w:r>
        <w:rPr>
          <w:rFonts w:hint="eastAsia"/>
        </w:rPr>
        <w:t>补卡，并缴纳制卡工本费。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第十三条</w:t>
      </w:r>
      <w:r>
        <w:rPr>
          <w:rFonts w:hint="eastAsia"/>
        </w:rPr>
        <w:t xml:space="preserve"> </w:t>
      </w:r>
      <w:r>
        <w:rPr>
          <w:rFonts w:hint="eastAsia"/>
        </w:rPr>
        <w:t>注销管理</w:t>
      </w:r>
    </w:p>
    <w:p w:rsidR="002436FA" w:rsidRDefault="002436FA" w:rsidP="000756AA">
      <w:pPr>
        <w:ind w:firstLine="420"/>
        <w:jc w:val="center"/>
        <w:rPr>
          <w:b/>
          <w:bCs/>
        </w:rPr>
      </w:pPr>
      <w:r>
        <w:rPr>
          <w:rFonts w:hint="eastAsia"/>
        </w:rPr>
        <w:t>每年的</w:t>
      </w:r>
      <w:proofErr w:type="gramStart"/>
      <w:r>
        <w:rPr>
          <w:rFonts w:hint="eastAsia"/>
        </w:rPr>
        <w:t>七月份网信中心</w:t>
      </w:r>
      <w:proofErr w:type="gramEnd"/>
      <w:r>
        <w:rPr>
          <w:rFonts w:hint="eastAsia"/>
        </w:rPr>
        <w:t>将对已毕业的学生统一注销校园卡账号。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第十四条</w:t>
      </w:r>
      <w:bookmarkStart w:id="0" w:name="_Hlk81238800"/>
      <w:r>
        <w:rPr>
          <w:rFonts w:hint="eastAsia"/>
          <w:bCs/>
        </w:rPr>
        <w:t xml:space="preserve"> </w:t>
      </w:r>
      <w:r>
        <w:rPr>
          <w:rFonts w:hint="eastAsia"/>
        </w:rPr>
        <w:t>期限管理</w:t>
      </w:r>
      <w:bookmarkEnd w:id="0"/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校园卡的有效期限根据持卡人在校工作和学习的时间进行设定。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（一）教工卡为长期卡。教职工退休后，其校园卡可继续使用。如遇到升级改变的，则进行清理，如需继续使用的，应办理相关手续。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（二）学生卡的有效期以其在校学习期间为限。学生在毕业或退学时办理销卡手续。</w:t>
      </w:r>
    </w:p>
    <w:p w:rsidR="002436FA" w:rsidRDefault="002436FA" w:rsidP="000756AA">
      <w:pPr>
        <w:ind w:firstLine="420"/>
        <w:jc w:val="center"/>
        <w:rPr>
          <w:b/>
        </w:rPr>
      </w:pPr>
      <w:r>
        <w:rPr>
          <w:rFonts w:hint="eastAsia"/>
        </w:rPr>
        <w:t>（三）临时卡的有效期依照约定的在校时间为准，只有校务管理功能，适用于物业外包人员、商户等。临时</w:t>
      </w:r>
      <w:proofErr w:type="gramStart"/>
      <w:r>
        <w:rPr>
          <w:rFonts w:hint="eastAsia"/>
        </w:rPr>
        <w:t>卡有效</w:t>
      </w:r>
      <w:proofErr w:type="gramEnd"/>
      <w:r>
        <w:rPr>
          <w:rFonts w:hint="eastAsia"/>
        </w:rPr>
        <w:t>期满后，由所在单位出具证明并明确延长期限后</w:t>
      </w:r>
      <w:proofErr w:type="gramStart"/>
      <w:r>
        <w:rPr>
          <w:rFonts w:hint="eastAsia"/>
        </w:rPr>
        <w:t>与网信中心</w:t>
      </w:r>
      <w:proofErr w:type="gramEnd"/>
      <w:r>
        <w:rPr>
          <w:rFonts w:hint="eastAsia"/>
        </w:rPr>
        <w:t>联系办理。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第五章</w:t>
      </w:r>
      <w:r>
        <w:rPr>
          <w:rFonts w:hint="eastAsia"/>
        </w:rPr>
        <w:t xml:space="preserve">  </w:t>
      </w:r>
      <w:r>
        <w:rPr>
          <w:rFonts w:hint="eastAsia"/>
        </w:rPr>
        <w:t>责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</w:p>
    <w:p w:rsidR="002436FA" w:rsidRDefault="002436FA" w:rsidP="000756AA">
      <w:pPr>
        <w:ind w:firstLine="422"/>
        <w:jc w:val="center"/>
      </w:pPr>
      <w:r>
        <w:rPr>
          <w:rFonts w:hint="eastAsia"/>
          <w:b/>
        </w:rPr>
        <w:t>第十五条</w:t>
      </w:r>
      <w:r>
        <w:rPr>
          <w:rFonts w:hint="eastAsia"/>
          <w:b/>
          <w:bCs/>
        </w:rPr>
        <w:t xml:space="preserve"> </w:t>
      </w:r>
      <w:proofErr w:type="gramStart"/>
      <w:r>
        <w:rPr>
          <w:rFonts w:hint="eastAsia"/>
        </w:rPr>
        <w:t>网信中心</w:t>
      </w:r>
      <w:proofErr w:type="gramEnd"/>
      <w:r>
        <w:rPr>
          <w:rFonts w:hint="eastAsia"/>
        </w:rPr>
        <w:t>负责校园卡系统业务数据及操作人员账号的管理和授权使用，如因管理、审计、监督等工作需要，查询持卡人信息需书面申请并报学院主管领导批准，</w:t>
      </w:r>
      <w:proofErr w:type="gramStart"/>
      <w:r>
        <w:rPr>
          <w:rFonts w:hint="eastAsia"/>
        </w:rPr>
        <w:t>经网信中心</w:t>
      </w:r>
      <w:proofErr w:type="gramEnd"/>
      <w:r>
        <w:rPr>
          <w:rFonts w:hint="eastAsia"/>
        </w:rPr>
        <w:t>审核后方可进行查询。</w:t>
      </w:r>
    </w:p>
    <w:p w:rsidR="002436FA" w:rsidRDefault="002436FA" w:rsidP="000756AA">
      <w:pPr>
        <w:ind w:firstLine="422"/>
        <w:jc w:val="center"/>
      </w:pPr>
      <w:r>
        <w:rPr>
          <w:rFonts w:hint="eastAsia"/>
          <w:b/>
        </w:rPr>
        <w:t>第十六条</w:t>
      </w:r>
      <w:r>
        <w:rPr>
          <w:rFonts w:hint="eastAsia"/>
        </w:rPr>
        <w:t xml:space="preserve"> </w:t>
      </w:r>
      <w:r>
        <w:rPr>
          <w:rFonts w:hint="eastAsia"/>
        </w:rPr>
        <w:t>校园卡系统操作人员的账号具备唯一性和可问责性，可用于识别、追溯和取证操作人员的操作行为。经授权的操作人员应当妥善保管账户信息，因信息泄露而造成的后果由本人负责。</w:t>
      </w:r>
    </w:p>
    <w:p w:rsidR="002436FA" w:rsidRDefault="002436FA" w:rsidP="000756AA">
      <w:pPr>
        <w:ind w:firstLine="422"/>
        <w:jc w:val="center"/>
      </w:pPr>
      <w:r>
        <w:rPr>
          <w:rFonts w:hint="eastAsia"/>
          <w:b/>
        </w:rPr>
        <w:lastRenderedPageBreak/>
        <w:t>第十七条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任何人盗用他人校园卡、故意损毁校园卡设备、伪造校园卡、违规使用校园</w:t>
      </w:r>
      <w:proofErr w:type="gramStart"/>
      <w:r>
        <w:rPr>
          <w:rFonts w:hint="eastAsia"/>
        </w:rPr>
        <w:t>卡数据</w:t>
      </w:r>
      <w:proofErr w:type="gramEnd"/>
      <w:r>
        <w:rPr>
          <w:rFonts w:hint="eastAsia"/>
        </w:rPr>
        <w:t>等，均属于严重违规违法行为，学院将严肃追究其责任，涉嫌违纪违法的，依法依规移交相关部门处理。</w:t>
      </w:r>
    </w:p>
    <w:p w:rsidR="002436FA" w:rsidRDefault="002436FA" w:rsidP="000756AA">
      <w:pPr>
        <w:ind w:firstLine="422"/>
        <w:jc w:val="center"/>
      </w:pPr>
      <w:r>
        <w:rPr>
          <w:rFonts w:hint="eastAsia"/>
          <w:b/>
        </w:rPr>
        <w:t>第十八条</w:t>
      </w:r>
      <w:r>
        <w:rPr>
          <w:rFonts w:hint="eastAsia"/>
          <w:b/>
          <w:bCs/>
        </w:rPr>
        <w:t xml:space="preserve"> </w:t>
      </w:r>
      <w:proofErr w:type="gramStart"/>
      <w:r>
        <w:rPr>
          <w:rFonts w:hint="eastAsia"/>
        </w:rPr>
        <w:t>未经网信中心</w:t>
      </w:r>
      <w:proofErr w:type="gramEnd"/>
      <w:r>
        <w:rPr>
          <w:rFonts w:hint="eastAsia"/>
        </w:rPr>
        <w:t>批准，任何单位和个人不得移动、设置或接入读卡、门禁设备终端、网络交换机、管理工作站以及连接线路等校园卡系统相应业务和设备，不得擅自关闭数据上传程序。由此造成的信息泄露及不良后果由相关责任人及所属单位承担。</w:t>
      </w:r>
    </w:p>
    <w:p w:rsidR="002436FA" w:rsidRDefault="002436FA" w:rsidP="000756AA">
      <w:pPr>
        <w:ind w:firstLine="420"/>
        <w:jc w:val="center"/>
      </w:pPr>
      <w:r>
        <w:rPr>
          <w:rFonts w:hint="eastAsia"/>
        </w:rPr>
        <w:t>第六章</w:t>
      </w:r>
      <w:r>
        <w:rPr>
          <w:rFonts w:hint="eastAsia"/>
        </w:rPr>
        <w:t xml:space="preserve">  </w:t>
      </w:r>
      <w:r>
        <w:rPr>
          <w:rFonts w:hint="eastAsia"/>
        </w:rPr>
        <w:t>附</w:t>
      </w:r>
      <w:r>
        <w:rPr>
          <w:rFonts w:hint="eastAsia"/>
        </w:rPr>
        <w:t xml:space="preserve"> </w:t>
      </w:r>
      <w:r>
        <w:rPr>
          <w:rFonts w:hint="eastAsia"/>
        </w:rPr>
        <w:t>则</w:t>
      </w:r>
    </w:p>
    <w:p w:rsidR="002436FA" w:rsidRDefault="002436FA" w:rsidP="000756AA">
      <w:pPr>
        <w:ind w:firstLine="422"/>
        <w:jc w:val="center"/>
      </w:pPr>
      <w:r>
        <w:rPr>
          <w:rFonts w:hint="eastAsia"/>
          <w:b/>
        </w:rPr>
        <w:t>第十九条</w:t>
      </w:r>
      <w:r>
        <w:rPr>
          <w:rFonts w:hint="eastAsia"/>
          <w:b/>
        </w:rPr>
        <w:t xml:space="preserve"> </w:t>
      </w:r>
      <w:r>
        <w:rPr>
          <w:rFonts w:hint="eastAsia"/>
        </w:rPr>
        <w:t>本办法未尽事宜</w:t>
      </w:r>
      <w:proofErr w:type="gramStart"/>
      <w:r>
        <w:rPr>
          <w:rFonts w:hint="eastAsia"/>
        </w:rPr>
        <w:t>由网信中心</w:t>
      </w:r>
      <w:proofErr w:type="gramEnd"/>
      <w:r>
        <w:rPr>
          <w:rFonts w:hint="eastAsia"/>
        </w:rPr>
        <w:t>会同相关部门协商，各单位</w:t>
      </w:r>
      <w:r>
        <w:rPr>
          <w:rFonts w:hint="eastAsia"/>
        </w:rPr>
        <w:t>(</w:t>
      </w:r>
      <w:r>
        <w:rPr>
          <w:rFonts w:hint="eastAsia"/>
        </w:rPr>
        <w:t>部门</w:t>
      </w:r>
      <w:r>
        <w:rPr>
          <w:rFonts w:hint="eastAsia"/>
        </w:rPr>
        <w:t>)</w:t>
      </w:r>
      <w:r>
        <w:rPr>
          <w:rFonts w:hint="eastAsia"/>
        </w:rPr>
        <w:t>应根据需要制定相应的实施细则，落实具体的管理保障实施，严格控制管理风险。</w:t>
      </w:r>
    </w:p>
    <w:p w:rsidR="002436FA" w:rsidRDefault="002436FA" w:rsidP="000756AA">
      <w:pPr>
        <w:ind w:firstLine="422"/>
        <w:jc w:val="center"/>
      </w:pPr>
      <w:r>
        <w:rPr>
          <w:rFonts w:hint="eastAsia"/>
          <w:b/>
        </w:rPr>
        <w:t>第二十条</w:t>
      </w:r>
      <w:r>
        <w:rPr>
          <w:rFonts w:hint="eastAsia"/>
          <w:b/>
        </w:rPr>
        <w:t xml:space="preserve"> </w:t>
      </w:r>
      <w:r>
        <w:rPr>
          <w:rFonts w:hint="eastAsia"/>
        </w:rPr>
        <w:t>本办法自发布之日起施行。由</w:t>
      </w:r>
      <w:proofErr w:type="gramStart"/>
      <w:r>
        <w:rPr>
          <w:rFonts w:hint="eastAsia"/>
        </w:rPr>
        <w:t>学院网信</w:t>
      </w:r>
      <w:proofErr w:type="gramEnd"/>
      <w:r>
        <w:rPr>
          <w:rFonts w:hint="eastAsia"/>
        </w:rPr>
        <w:t>中心负责解释。</w:t>
      </w:r>
    </w:p>
    <w:p w:rsidR="002436FA" w:rsidRDefault="002436FA" w:rsidP="000756AA">
      <w:pPr>
        <w:ind w:firstLine="420"/>
        <w:jc w:val="center"/>
      </w:pPr>
    </w:p>
    <w:p w:rsidR="00CC5DAE" w:rsidRPr="002436FA" w:rsidRDefault="00CC5DAE" w:rsidP="000756AA">
      <w:pPr>
        <w:ind w:firstLine="420"/>
        <w:jc w:val="center"/>
      </w:pPr>
      <w:bookmarkStart w:id="1" w:name="_GoBack"/>
      <w:bookmarkEnd w:id="1"/>
    </w:p>
    <w:sectPr w:rsidR="00CC5DAE" w:rsidRPr="00243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075" w:rsidRDefault="00041075" w:rsidP="002436FA">
      <w:pPr>
        <w:spacing w:line="240" w:lineRule="auto"/>
        <w:ind w:firstLine="420"/>
      </w:pPr>
      <w:r>
        <w:separator/>
      </w:r>
    </w:p>
  </w:endnote>
  <w:endnote w:type="continuationSeparator" w:id="0">
    <w:p w:rsidR="00041075" w:rsidRDefault="00041075" w:rsidP="002436F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AA" w:rsidRDefault="000756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AA" w:rsidRDefault="000756A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AA" w:rsidRDefault="000756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075" w:rsidRDefault="00041075" w:rsidP="002436FA">
      <w:pPr>
        <w:spacing w:line="240" w:lineRule="auto"/>
        <w:ind w:firstLine="420"/>
      </w:pPr>
      <w:r>
        <w:separator/>
      </w:r>
    </w:p>
  </w:footnote>
  <w:footnote w:type="continuationSeparator" w:id="0">
    <w:p w:rsidR="00041075" w:rsidRDefault="00041075" w:rsidP="002436F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AA" w:rsidRDefault="000756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AA" w:rsidRDefault="000756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AA" w:rsidRDefault="000756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26"/>
    <w:rsid w:val="00041075"/>
    <w:rsid w:val="000756AA"/>
    <w:rsid w:val="002436FA"/>
    <w:rsid w:val="00CC5DAE"/>
    <w:rsid w:val="00F768A1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2A3A09-C248-4B05-A4CB-FA0BD7D4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436FA"/>
    <w:pPr>
      <w:spacing w:line="440" w:lineRule="exact"/>
      <w:ind w:rightChars="-68" w:right="-143" w:firstLineChars="200" w:firstLine="482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6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rightChars="0" w:right="0"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6FA"/>
    <w:pPr>
      <w:widowControl w:val="0"/>
      <w:tabs>
        <w:tab w:val="center" w:pos="4153"/>
        <w:tab w:val="right" w:pos="8306"/>
      </w:tabs>
      <w:snapToGrid w:val="0"/>
      <w:spacing w:line="240" w:lineRule="auto"/>
      <w:ind w:rightChars="0" w:right="0"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6FA"/>
    <w:rPr>
      <w:sz w:val="18"/>
      <w:szCs w:val="18"/>
    </w:rPr>
  </w:style>
  <w:style w:type="paragraph" w:customStyle="1" w:styleId="Style20">
    <w:name w:val="_Style 20"/>
    <w:basedOn w:val="a"/>
    <w:next w:val="a"/>
    <w:autoRedefine/>
    <w:qFormat/>
    <w:rsid w:val="002436FA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2344</Characters>
  <Application>Microsoft Office Word</Application>
  <DocSecurity>0</DocSecurity>
  <Lines>19</Lines>
  <Paragraphs>5</Paragraphs>
  <ScaleCrop>false</ScaleCrop>
  <Company>HP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3</cp:revision>
  <dcterms:created xsi:type="dcterms:W3CDTF">2024-09-18T08:11:00Z</dcterms:created>
  <dcterms:modified xsi:type="dcterms:W3CDTF">2024-09-18T08:34:00Z</dcterms:modified>
</cp:coreProperties>
</file>