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F0" w:rsidRDefault="00121EF0">
      <w:pPr>
        <w:jc w:val="center"/>
        <w:rPr>
          <w:b/>
          <w:sz w:val="28"/>
          <w:szCs w:val="36"/>
        </w:rPr>
      </w:pPr>
      <w:r>
        <w:rPr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97422">
        <w:rPr>
          <w:b/>
          <w:sz w:val="36"/>
          <w:szCs w:val="36"/>
        </w:rPr>
        <w:instrText>ADDIN CNKISM.UserStyle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 w:rsidR="00C97422">
        <w:rPr>
          <w:rFonts w:hint="eastAsia"/>
          <w:b/>
          <w:sz w:val="28"/>
          <w:szCs w:val="36"/>
        </w:rPr>
        <w:t>CNKI</w:t>
      </w:r>
      <w:r w:rsidR="00C97422">
        <w:rPr>
          <w:rFonts w:hint="eastAsia"/>
          <w:b/>
          <w:sz w:val="28"/>
          <w:szCs w:val="36"/>
        </w:rPr>
        <w:t>《中国学术期刊（网络版）》参数</w:t>
      </w: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7186"/>
      </w:tblGrid>
      <w:tr w:rsidR="00AB5299">
        <w:trPr>
          <w:trHeight w:val="36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收录范围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我国公开出版发行的学术期刊（含英文版）全文文献，包括基础与应用基础研究、工程技术、高级科普、政策指导、行业指导、实用技术、职业指导类期刊。</w:t>
            </w:r>
          </w:p>
        </w:tc>
      </w:tr>
      <w:tr w:rsidR="00AB5299">
        <w:trPr>
          <w:trHeight w:val="36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文献总量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截至2020年8月累计收录8440种期刊，文献量超过5600万余篇</w:t>
            </w:r>
            <w:r>
              <w:rPr>
                <w:rFonts w:ascii="宋体" w:hAnsi="宋体" w:cs="宋体" w:hint="eastAsia"/>
                <w:sz w:val="22"/>
              </w:rPr>
              <w:t>（另收录英文文献6000万余篇）。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其中专有授权期刊：不少于1293种高影响力期刊，占数字出版期刊总量的15%；其中，核心期刊794种，占全部期刊总量的10%，占核心期刊数量的40%。2021年计划出版期刊6404种，总文献量达203.15万篇，其中独家计划出版不少于1293种期刊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收录年限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1915年至今（3700余种期刊收录回溯至创刊）。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期刊文献收录完整率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期刊种数收录完整率：核心期刊、重要评价性数据库来源期刊完整率高于98%；</w:t>
            </w:r>
          </w:p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文献期数收录完整率：文献收录期数完整率高于99％；</w:t>
            </w:r>
          </w:p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文献篇数收录完整率：文献篇数收录完整率高于99％。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出版时效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平均不迟于纸质期刊出版之后45天。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更新频率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每日更新。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导航体系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提供学科导航、全球重要数据库收录刊源导航、主办单位导航、出版周期导航、出版地导航、发行系统导航、核心期刊导航以及网络首发期刊导航、独家授权期刊导航、世纪期刊导航、个刊发行导航。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检索字段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题、篇名、关键词、摘要、作者、第一作者、全文、参考文献、基金、单位、刊名、年、期、中图分类号、ISSN、CN、DOI、栏目信息、来源类别。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检索结果处理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支持通过分组排序检索结果进行进一步筛选，可按照学科、研究资助基金、文献作者、作者单位、发表年度、研究层次等条件进行分组聚类，并且对于检索结果还能够按照发表时间、相关度、被引频次、下载频次等进行排序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订购方案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机构馆托管——即用户通过云租用的方式使用所订购的机构数字图书馆资源，在合同期结束时，根据用户的需求对所采购的当年资源安装到本地的一种服务模式。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专辑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十个专辑（全部），A基础科学；B 理工科技I；C 工程科技Ⅱ  ；D农业科技；E医药卫生；F 哲学与人文科学专辑；G 社会科学I辑；H 社会科学Ⅱ辑；I 信息科学专辑；J 经济与管理科学专辑。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使用培训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公司负责对用户的系统管理员及使用者进行培训。</w:t>
            </w:r>
          </w:p>
        </w:tc>
      </w:tr>
      <w:tr w:rsidR="00AB5299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产品维护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99" w:rsidRDefault="00AB529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每月对产品运行状况进行监测，对系统运行管理提供建议。</w:t>
            </w:r>
          </w:p>
        </w:tc>
      </w:tr>
    </w:tbl>
    <w:p w:rsidR="00121EF0" w:rsidRDefault="00121EF0">
      <w:pPr>
        <w:rPr>
          <w:rFonts w:asciiTheme="minorEastAsia" w:hAnsiTheme="minorEastAsia" w:cs="Arial"/>
          <w:kern w:val="0"/>
          <w:sz w:val="24"/>
          <w:szCs w:val="24"/>
        </w:rPr>
      </w:pPr>
    </w:p>
    <w:p w:rsidR="00A73D7C" w:rsidRDefault="00C97422" w:rsidP="00A73D7C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</w:p>
    <w:p w:rsidR="00121EF0" w:rsidRDefault="00121EF0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sectPr w:rsidR="00121EF0" w:rsidSect="0012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22" w:rsidRDefault="00C97422" w:rsidP="00A73D7C">
      <w:r>
        <w:separator/>
      </w:r>
    </w:p>
  </w:endnote>
  <w:endnote w:type="continuationSeparator" w:id="1">
    <w:p w:rsidR="00C97422" w:rsidRDefault="00C97422" w:rsidP="00A7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22" w:rsidRDefault="00C97422" w:rsidP="00A73D7C">
      <w:r>
        <w:separator/>
      </w:r>
    </w:p>
  </w:footnote>
  <w:footnote w:type="continuationSeparator" w:id="1">
    <w:p w:rsidR="00C97422" w:rsidRDefault="00C97422" w:rsidP="00A73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A2"/>
    <w:rsid w:val="00006CA2"/>
    <w:rsid w:val="000101C7"/>
    <w:rsid w:val="00014784"/>
    <w:rsid w:val="00041CDC"/>
    <w:rsid w:val="00095C61"/>
    <w:rsid w:val="000F0C1C"/>
    <w:rsid w:val="00121EF0"/>
    <w:rsid w:val="00123096"/>
    <w:rsid w:val="00177B74"/>
    <w:rsid w:val="001C0933"/>
    <w:rsid w:val="00225C2B"/>
    <w:rsid w:val="00274980"/>
    <w:rsid w:val="00295275"/>
    <w:rsid w:val="003115F7"/>
    <w:rsid w:val="004F0F9B"/>
    <w:rsid w:val="00592FD2"/>
    <w:rsid w:val="005B48D4"/>
    <w:rsid w:val="00791BD3"/>
    <w:rsid w:val="00891498"/>
    <w:rsid w:val="00986553"/>
    <w:rsid w:val="009B2B46"/>
    <w:rsid w:val="00A73D7C"/>
    <w:rsid w:val="00AB0980"/>
    <w:rsid w:val="00AB5299"/>
    <w:rsid w:val="00AC1086"/>
    <w:rsid w:val="00B3130F"/>
    <w:rsid w:val="00B3643A"/>
    <w:rsid w:val="00B87676"/>
    <w:rsid w:val="00BA2E78"/>
    <w:rsid w:val="00BF121B"/>
    <w:rsid w:val="00BF7D02"/>
    <w:rsid w:val="00C62728"/>
    <w:rsid w:val="00C97422"/>
    <w:rsid w:val="00CA4321"/>
    <w:rsid w:val="00CB349C"/>
    <w:rsid w:val="00CC73FD"/>
    <w:rsid w:val="00E047B3"/>
    <w:rsid w:val="00E22142"/>
    <w:rsid w:val="00EE3A69"/>
    <w:rsid w:val="00F178B4"/>
    <w:rsid w:val="00FE640B"/>
    <w:rsid w:val="4A4E75A7"/>
    <w:rsid w:val="7D26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21EF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121E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121EF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21E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1EF0"/>
    <w:rPr>
      <w:sz w:val="18"/>
      <w:szCs w:val="18"/>
    </w:rPr>
  </w:style>
  <w:style w:type="paragraph" w:styleId="a6">
    <w:name w:val="List Paragraph"/>
    <w:basedOn w:val="a"/>
    <w:uiPriority w:val="34"/>
    <w:qFormat/>
    <w:rsid w:val="00121E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29</cp:revision>
  <cp:lastPrinted>2021-04-29T02:56:00Z</cp:lastPrinted>
  <dcterms:created xsi:type="dcterms:W3CDTF">2016-09-07T01:18:00Z</dcterms:created>
  <dcterms:modified xsi:type="dcterms:W3CDTF">2021-04-29T02:57:00Z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9711D981E9864EBD9939E0EBB6ACE79F</vt:lpwstr>
  </property>
</Properties>
</file>