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300" w:rsidRDefault="007F2300" w:rsidP="00705650">
      <w:pPr>
        <w:ind w:firstLine="420"/>
        <w:jc w:val="center"/>
      </w:pPr>
      <w:r>
        <w:rPr>
          <w:rFonts w:hint="eastAsia"/>
        </w:rPr>
        <w:t>汕头职业技术学院网络信息安全管理暂行办法</w:t>
      </w:r>
    </w:p>
    <w:p w:rsidR="007F2300" w:rsidRDefault="007F2300" w:rsidP="00705650">
      <w:pPr>
        <w:ind w:firstLine="420"/>
        <w:jc w:val="center"/>
      </w:pPr>
      <w:r>
        <w:rPr>
          <w:rFonts w:hint="eastAsia"/>
        </w:rPr>
        <w:t>（</w:t>
      </w:r>
      <w:proofErr w:type="gramStart"/>
      <w:r>
        <w:rPr>
          <w:rFonts w:hint="eastAsia"/>
        </w:rPr>
        <w:t>汕</w:t>
      </w:r>
      <w:proofErr w:type="gramEnd"/>
      <w:r>
        <w:rPr>
          <w:rFonts w:hint="eastAsia"/>
        </w:rPr>
        <w:t>职院发〔</w:t>
      </w:r>
      <w:r>
        <w:rPr>
          <w:rFonts w:hint="eastAsia"/>
        </w:rPr>
        <w:t>2012</w:t>
      </w:r>
      <w:r>
        <w:rPr>
          <w:rFonts w:hint="eastAsia"/>
        </w:rPr>
        <w:t>〕</w:t>
      </w:r>
      <w:r>
        <w:rPr>
          <w:rFonts w:hint="eastAsia"/>
        </w:rPr>
        <w:t>23</w:t>
      </w:r>
      <w:r>
        <w:rPr>
          <w:rFonts w:hint="eastAsia"/>
        </w:rPr>
        <w:t>号）</w:t>
      </w:r>
    </w:p>
    <w:p w:rsidR="007F2300" w:rsidRDefault="007F2300" w:rsidP="00705650">
      <w:pPr>
        <w:ind w:firstLine="420"/>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7F2300" w:rsidRDefault="007F2300" w:rsidP="00705650">
      <w:pPr>
        <w:ind w:firstLine="422"/>
        <w:jc w:val="center"/>
      </w:pPr>
      <w:r>
        <w:rPr>
          <w:rFonts w:hint="eastAsia"/>
          <w:b/>
        </w:rPr>
        <w:t>第一条</w:t>
      </w:r>
      <w:r>
        <w:rPr>
          <w:rFonts w:hint="eastAsia"/>
          <w:b/>
        </w:rPr>
        <w:t xml:space="preserve"> </w:t>
      </w:r>
      <w:r>
        <w:rPr>
          <w:rFonts w:hint="eastAsia"/>
        </w:rPr>
        <w:t>为了加强汕头职业技术学院网络信息安全管理，推进信息系统安全等级保护工作，依照《中华人民共和国网络安全法》《教育部公安部关于全面推进教育行业信息安全等级保护工作的通知》（</w:t>
      </w:r>
      <w:proofErr w:type="gramStart"/>
      <w:r>
        <w:rPr>
          <w:rFonts w:hint="eastAsia"/>
        </w:rPr>
        <w:t>教技</w:t>
      </w:r>
      <w:proofErr w:type="gramEnd"/>
      <w:r>
        <w:rPr>
          <w:rFonts w:hint="eastAsia"/>
        </w:rPr>
        <w:t xml:space="preserve">[2015]2 </w:t>
      </w:r>
      <w:r>
        <w:rPr>
          <w:rFonts w:hint="eastAsia"/>
        </w:rPr>
        <w:t>号）等相关法律、制度的要求，制定本管理规定。</w:t>
      </w:r>
    </w:p>
    <w:p w:rsidR="007F2300" w:rsidRDefault="007F2300" w:rsidP="00705650">
      <w:pPr>
        <w:ind w:firstLine="422"/>
        <w:jc w:val="center"/>
      </w:pPr>
      <w:r>
        <w:rPr>
          <w:rFonts w:hint="eastAsia"/>
          <w:b/>
        </w:rPr>
        <w:t>第二条</w:t>
      </w:r>
      <w:r>
        <w:rPr>
          <w:rFonts w:hint="eastAsia"/>
          <w:b/>
        </w:rPr>
        <w:t xml:space="preserve"> </w:t>
      </w:r>
      <w:r>
        <w:rPr>
          <w:rFonts w:hint="eastAsia"/>
        </w:rPr>
        <w:t>任何单位及个人都必须遵守国家有关法律、法规，不得利用网络危害国家安全、泄露国家秘密，不得侵犯国家、社会、集体利益和个人的合法权益，不得制作、复制、传播和查阅妨碍社会治安、破坏社会稳定，及其他违反宪法和法律、行政法规的不良信息，不得从事违法犯罪活动。</w:t>
      </w:r>
    </w:p>
    <w:p w:rsidR="007F2300" w:rsidRDefault="007F2300" w:rsidP="00705650">
      <w:pPr>
        <w:ind w:firstLine="420"/>
        <w:jc w:val="center"/>
      </w:pPr>
      <w:r>
        <w:rPr>
          <w:rFonts w:hint="eastAsia"/>
        </w:rPr>
        <w:t>第二章</w:t>
      </w:r>
      <w:r>
        <w:rPr>
          <w:rFonts w:hint="eastAsia"/>
        </w:rPr>
        <w:t xml:space="preserve">  </w:t>
      </w:r>
      <w:r>
        <w:rPr>
          <w:rFonts w:hint="eastAsia"/>
        </w:rPr>
        <w:t>组织机构与职责</w:t>
      </w:r>
    </w:p>
    <w:p w:rsidR="007F2300" w:rsidRDefault="007F2300" w:rsidP="00705650">
      <w:pPr>
        <w:ind w:firstLine="422"/>
        <w:jc w:val="center"/>
      </w:pPr>
      <w:r>
        <w:rPr>
          <w:rFonts w:hint="eastAsia"/>
          <w:b/>
        </w:rPr>
        <w:t>第三条</w:t>
      </w:r>
      <w:r>
        <w:rPr>
          <w:rFonts w:hint="eastAsia"/>
          <w:b/>
        </w:rPr>
        <w:t xml:space="preserve"> </w:t>
      </w:r>
      <w:r>
        <w:rPr>
          <w:rFonts w:hint="eastAsia"/>
        </w:rPr>
        <w:t>学院成立网络安全与信息化工作领导小组，负责学院的网络与信息安全的领导工作，制定各项安全管理制度和整体规划，协调解决安全管理中的重大问题。</w:t>
      </w:r>
    </w:p>
    <w:p w:rsidR="007F2300" w:rsidRDefault="007F2300" w:rsidP="00705650">
      <w:pPr>
        <w:ind w:firstLine="422"/>
        <w:jc w:val="center"/>
      </w:pPr>
      <w:r>
        <w:rPr>
          <w:rFonts w:hint="eastAsia"/>
          <w:b/>
        </w:rPr>
        <w:t>第四条</w:t>
      </w:r>
      <w:r>
        <w:rPr>
          <w:rFonts w:hint="eastAsia"/>
          <w:b/>
        </w:rPr>
        <w:t xml:space="preserve"> </w:t>
      </w:r>
      <w:r>
        <w:rPr>
          <w:rFonts w:hint="eastAsia"/>
        </w:rPr>
        <w:t>学院党委宣传部是校园网络的信息管理部门，负责管理学院门户网站对外信息发布、审核以及日常运行。网络与信息中心负责校园网信息安全防护与技术保障。各部门的网站和各类专题网站由举办部门自行负责审核和日常运行管理，实施“谁举办谁负责、谁运行谁负责、谁使用谁负责”的原则。</w:t>
      </w:r>
    </w:p>
    <w:p w:rsidR="007F2300" w:rsidRDefault="007F2300" w:rsidP="00705650">
      <w:pPr>
        <w:ind w:firstLine="422"/>
        <w:jc w:val="center"/>
      </w:pPr>
      <w:r>
        <w:rPr>
          <w:rFonts w:hint="eastAsia"/>
          <w:b/>
        </w:rPr>
        <w:t>第五条</w:t>
      </w:r>
      <w:r>
        <w:rPr>
          <w:rFonts w:hint="eastAsia"/>
          <w:b/>
        </w:rPr>
        <w:t xml:space="preserve"> </w:t>
      </w:r>
      <w:r>
        <w:rPr>
          <w:rFonts w:hint="eastAsia"/>
        </w:rPr>
        <w:t>学院各部门设置网络信息安全员，负责相应二级网站和系统的安全管理。</w:t>
      </w:r>
    </w:p>
    <w:p w:rsidR="007F2300" w:rsidRDefault="007F2300" w:rsidP="00705650">
      <w:pPr>
        <w:ind w:firstLine="420"/>
        <w:jc w:val="center"/>
      </w:pPr>
      <w:r>
        <w:rPr>
          <w:rFonts w:hint="eastAsia"/>
        </w:rPr>
        <w:t>第三章</w:t>
      </w:r>
      <w:r>
        <w:rPr>
          <w:rFonts w:hint="eastAsia"/>
        </w:rPr>
        <w:t xml:space="preserve">  </w:t>
      </w:r>
      <w:r>
        <w:rPr>
          <w:rFonts w:hint="eastAsia"/>
        </w:rPr>
        <w:t>网络服务安全管理</w:t>
      </w:r>
    </w:p>
    <w:p w:rsidR="007F2300" w:rsidRDefault="007F2300" w:rsidP="00705650">
      <w:pPr>
        <w:ind w:firstLine="422"/>
        <w:jc w:val="center"/>
      </w:pPr>
      <w:r>
        <w:rPr>
          <w:rFonts w:hint="eastAsia"/>
          <w:b/>
        </w:rPr>
        <w:t>第六条</w:t>
      </w:r>
      <w:r>
        <w:rPr>
          <w:rFonts w:hint="eastAsia"/>
          <w:b/>
        </w:rPr>
        <w:t xml:space="preserve"> </w:t>
      </w:r>
      <w:r>
        <w:rPr>
          <w:rFonts w:hint="eastAsia"/>
        </w:rPr>
        <w:t>所有网络服务的开设需由网络与信息中心审批，落实安全责任，完善配套管理制度，做好网络服务备案和信息安全等级保护工作。</w:t>
      </w:r>
    </w:p>
    <w:p w:rsidR="007F2300" w:rsidRDefault="007F2300" w:rsidP="00705650">
      <w:pPr>
        <w:ind w:firstLine="422"/>
        <w:jc w:val="center"/>
      </w:pPr>
      <w:r>
        <w:rPr>
          <w:rFonts w:hint="eastAsia"/>
          <w:b/>
        </w:rPr>
        <w:t>第七条</w:t>
      </w:r>
      <w:r>
        <w:rPr>
          <w:rFonts w:hint="eastAsia"/>
          <w:b/>
        </w:rPr>
        <w:t xml:space="preserve"> </w:t>
      </w:r>
      <w:r>
        <w:rPr>
          <w:rFonts w:hint="eastAsia"/>
        </w:rPr>
        <w:t>原则上各部门不允许开设</w:t>
      </w:r>
      <w:r>
        <w:rPr>
          <w:rFonts w:hint="eastAsia"/>
        </w:rPr>
        <w:t>BBS</w:t>
      </w:r>
      <w:r>
        <w:rPr>
          <w:rFonts w:hint="eastAsia"/>
        </w:rPr>
        <w:t>、电子论坛、留言板、聊天室等交互式服务，因特殊原因需开设，要严格办理登记手续，并附有关的管理制度和用户实名注册技术措施，并有专人监控和管理，对不良信息要及时发现和处理，按公安部门要求保存用户日志，以备追查。</w:t>
      </w:r>
    </w:p>
    <w:p w:rsidR="007F2300" w:rsidRDefault="007F2300" w:rsidP="00705650">
      <w:pPr>
        <w:ind w:firstLine="422"/>
        <w:jc w:val="center"/>
      </w:pPr>
      <w:r>
        <w:rPr>
          <w:rFonts w:hint="eastAsia"/>
          <w:b/>
        </w:rPr>
        <w:t>第八条</w:t>
      </w:r>
      <w:r>
        <w:rPr>
          <w:rFonts w:hint="eastAsia"/>
          <w:b/>
        </w:rPr>
        <w:t xml:space="preserve"> </w:t>
      </w:r>
      <w:r>
        <w:rPr>
          <w:rFonts w:hint="eastAsia"/>
        </w:rPr>
        <w:t>严格遵守学院校园计算机网络、网站建设及信息系统建设等管理制度中安全方面的规定。</w:t>
      </w:r>
    </w:p>
    <w:p w:rsidR="007F2300" w:rsidRDefault="007F2300" w:rsidP="00705650">
      <w:pPr>
        <w:ind w:firstLine="420"/>
        <w:jc w:val="center"/>
      </w:pPr>
      <w:r>
        <w:rPr>
          <w:rFonts w:hint="eastAsia"/>
        </w:rPr>
        <w:t>第四章</w:t>
      </w:r>
      <w:r>
        <w:rPr>
          <w:rFonts w:hint="eastAsia"/>
        </w:rPr>
        <w:t xml:space="preserve">  </w:t>
      </w:r>
      <w:r>
        <w:rPr>
          <w:rFonts w:hint="eastAsia"/>
        </w:rPr>
        <w:t>数据安全管理</w:t>
      </w:r>
    </w:p>
    <w:p w:rsidR="007F2300" w:rsidRDefault="007F2300" w:rsidP="00705650">
      <w:pPr>
        <w:ind w:firstLine="422"/>
        <w:jc w:val="center"/>
      </w:pPr>
      <w:r>
        <w:rPr>
          <w:rFonts w:hint="eastAsia"/>
          <w:b/>
        </w:rPr>
        <w:t>第九条</w:t>
      </w:r>
      <w:r>
        <w:rPr>
          <w:rFonts w:hint="eastAsia"/>
          <w:b/>
        </w:rPr>
        <w:t xml:space="preserve"> </w:t>
      </w:r>
      <w:r>
        <w:rPr>
          <w:rFonts w:hint="eastAsia"/>
        </w:rPr>
        <w:t>数据的采集和录入要遵循源头、真实、准确、完整、及时的原则。重要数据的录入及修改应指定专人来完成。</w:t>
      </w:r>
    </w:p>
    <w:p w:rsidR="007F2300" w:rsidRDefault="007F2300" w:rsidP="00705650">
      <w:pPr>
        <w:ind w:firstLine="422"/>
        <w:jc w:val="center"/>
      </w:pPr>
      <w:r>
        <w:rPr>
          <w:rFonts w:hint="eastAsia"/>
          <w:b/>
        </w:rPr>
        <w:t>第十条</w:t>
      </w:r>
      <w:r>
        <w:rPr>
          <w:rFonts w:hint="eastAsia"/>
          <w:b/>
        </w:rPr>
        <w:t xml:space="preserve"> </w:t>
      </w:r>
      <w:r>
        <w:rPr>
          <w:rFonts w:hint="eastAsia"/>
        </w:rPr>
        <w:t>根据数据的保密规定和用途，确定使用人员的存取权限和方式，防止越权操作，禁止私自泄露、外借和转移内部数据与信息。</w:t>
      </w:r>
    </w:p>
    <w:p w:rsidR="007F2300" w:rsidRDefault="007F2300" w:rsidP="00705650">
      <w:pPr>
        <w:ind w:firstLine="422"/>
        <w:jc w:val="center"/>
      </w:pPr>
      <w:r>
        <w:rPr>
          <w:rFonts w:hint="eastAsia"/>
          <w:b/>
        </w:rPr>
        <w:lastRenderedPageBreak/>
        <w:t>第十一条</w:t>
      </w:r>
      <w:r>
        <w:rPr>
          <w:rFonts w:hint="eastAsia"/>
          <w:b/>
        </w:rPr>
        <w:t xml:space="preserve"> </w:t>
      </w:r>
      <w:r>
        <w:rPr>
          <w:rFonts w:hint="eastAsia"/>
        </w:rPr>
        <w:t>根据学院的职能将数据进行分类管理。外单位或外部信息系统需要利用或共享数据时，需要书面申请，通过网络与信息中心审核、分管院领导审批后，由学院数据来源部门提供。任何单位和个人不得擅自对外提供学院内部数据。</w:t>
      </w:r>
    </w:p>
    <w:p w:rsidR="007F2300" w:rsidRDefault="007F2300" w:rsidP="00705650">
      <w:pPr>
        <w:ind w:firstLine="422"/>
        <w:jc w:val="center"/>
      </w:pPr>
      <w:r>
        <w:rPr>
          <w:rFonts w:hint="eastAsia"/>
          <w:b/>
        </w:rPr>
        <w:t>第十二条</w:t>
      </w:r>
      <w:r>
        <w:rPr>
          <w:rFonts w:hint="eastAsia"/>
          <w:b/>
        </w:rPr>
        <w:t xml:space="preserve"> </w:t>
      </w:r>
      <w:r>
        <w:rPr>
          <w:rFonts w:hint="eastAsia"/>
        </w:rPr>
        <w:t>建立数据备份、容灾和恢复机制，加强数据存储和归档管理，确保重要数据有备份、可恢复。</w:t>
      </w:r>
    </w:p>
    <w:p w:rsidR="007F2300" w:rsidRDefault="007F2300" w:rsidP="00705650">
      <w:pPr>
        <w:ind w:firstLine="420"/>
        <w:jc w:val="center"/>
      </w:pPr>
      <w:r>
        <w:rPr>
          <w:rFonts w:hint="eastAsia"/>
        </w:rPr>
        <w:t>第五章</w:t>
      </w:r>
      <w:r>
        <w:rPr>
          <w:rFonts w:hint="eastAsia"/>
        </w:rPr>
        <w:t xml:space="preserve">  </w:t>
      </w:r>
      <w:r>
        <w:rPr>
          <w:rFonts w:hint="eastAsia"/>
        </w:rPr>
        <w:t>安全保密管理</w:t>
      </w:r>
    </w:p>
    <w:p w:rsidR="007F2300" w:rsidRDefault="007F2300" w:rsidP="00705650">
      <w:pPr>
        <w:ind w:firstLine="422"/>
        <w:jc w:val="center"/>
      </w:pPr>
      <w:r>
        <w:rPr>
          <w:rFonts w:hint="eastAsia"/>
          <w:b/>
        </w:rPr>
        <w:t>第十三条</w:t>
      </w:r>
      <w:r>
        <w:rPr>
          <w:rFonts w:hint="eastAsia"/>
          <w:b/>
        </w:rPr>
        <w:t xml:space="preserve"> </w:t>
      </w:r>
      <w:r>
        <w:rPr>
          <w:rFonts w:hint="eastAsia"/>
        </w:rPr>
        <w:t>遵守国家有关法律、法规，严格执行安全保密制度，不得利用计算机网络进行搜集、整理、窃取、发布或谈论涉及国家及学院机密信息。不得利用电子邮件传递、转发或抄送此类信息。</w:t>
      </w:r>
    </w:p>
    <w:p w:rsidR="007F2300" w:rsidRDefault="007F2300" w:rsidP="00705650">
      <w:pPr>
        <w:ind w:firstLine="422"/>
        <w:jc w:val="center"/>
      </w:pPr>
      <w:r>
        <w:rPr>
          <w:rFonts w:hint="eastAsia"/>
          <w:b/>
        </w:rPr>
        <w:t>第十四条</w:t>
      </w:r>
      <w:r>
        <w:rPr>
          <w:rFonts w:hint="eastAsia"/>
          <w:b/>
        </w:rPr>
        <w:t xml:space="preserve"> </w:t>
      </w:r>
      <w:r>
        <w:rPr>
          <w:rFonts w:hint="eastAsia"/>
        </w:rPr>
        <w:t>未经审批，学院内部文件、试卷、教案等学院内部信息，以及师生的身份证号、家庭住址和电话等个人隐私信息严禁挂网。</w:t>
      </w:r>
    </w:p>
    <w:p w:rsidR="007F2300" w:rsidRDefault="007F2300" w:rsidP="00705650">
      <w:pPr>
        <w:ind w:firstLine="422"/>
        <w:jc w:val="center"/>
      </w:pPr>
      <w:r>
        <w:rPr>
          <w:rFonts w:hint="eastAsia"/>
          <w:b/>
        </w:rPr>
        <w:t>第十五条</w:t>
      </w:r>
      <w:r>
        <w:rPr>
          <w:rFonts w:hint="eastAsia"/>
          <w:b/>
        </w:rPr>
        <w:t xml:space="preserve"> </w:t>
      </w:r>
      <w:r>
        <w:rPr>
          <w:rFonts w:hint="eastAsia"/>
        </w:rPr>
        <w:t>发现国家及学校机密泄露的情况，应立即向学院党委宣传部报告。学院党委宣传部按要求上报省教育厅、省公安厅，汕头市公安局、</w:t>
      </w:r>
      <w:proofErr w:type="gramStart"/>
      <w:r>
        <w:rPr>
          <w:rFonts w:hint="eastAsia"/>
        </w:rPr>
        <w:t>维稳办</w:t>
      </w:r>
      <w:proofErr w:type="gramEnd"/>
      <w:r>
        <w:rPr>
          <w:rFonts w:hint="eastAsia"/>
        </w:rPr>
        <w:t>、派出所等，并配合有关部门查处。</w:t>
      </w:r>
    </w:p>
    <w:p w:rsidR="007F2300" w:rsidRDefault="007F2300" w:rsidP="00705650">
      <w:pPr>
        <w:ind w:firstLine="420"/>
        <w:jc w:val="center"/>
      </w:pPr>
      <w:r>
        <w:rPr>
          <w:rFonts w:hint="eastAsia"/>
        </w:rPr>
        <w:t>第六章</w:t>
      </w:r>
      <w:r>
        <w:rPr>
          <w:rFonts w:hint="eastAsia"/>
        </w:rPr>
        <w:t xml:space="preserve">  </w:t>
      </w:r>
      <w:r>
        <w:rPr>
          <w:rFonts w:hint="eastAsia"/>
        </w:rPr>
        <w:t>舆情管理</w:t>
      </w:r>
    </w:p>
    <w:p w:rsidR="007F2300" w:rsidRDefault="007F2300" w:rsidP="00705650">
      <w:pPr>
        <w:ind w:firstLine="422"/>
        <w:jc w:val="center"/>
      </w:pPr>
      <w:r>
        <w:rPr>
          <w:rFonts w:hint="eastAsia"/>
          <w:b/>
        </w:rPr>
        <w:t>第十六条</w:t>
      </w:r>
      <w:r>
        <w:rPr>
          <w:rFonts w:hint="eastAsia"/>
          <w:b/>
        </w:rPr>
        <w:t xml:space="preserve"> </w:t>
      </w:r>
      <w:r>
        <w:rPr>
          <w:rFonts w:hint="eastAsia"/>
        </w:rPr>
        <w:t>学院各部门应加强主流舆论的引导，营造出学习先进、弘扬正气的舆论氛围，促成健康、积极的主流舆论的形成。</w:t>
      </w:r>
    </w:p>
    <w:p w:rsidR="007F2300" w:rsidRDefault="007F2300" w:rsidP="00705650">
      <w:pPr>
        <w:ind w:firstLine="422"/>
        <w:jc w:val="center"/>
      </w:pPr>
      <w:r>
        <w:rPr>
          <w:rFonts w:hint="eastAsia"/>
          <w:b/>
        </w:rPr>
        <w:t>第十七条</w:t>
      </w:r>
      <w:r>
        <w:rPr>
          <w:rFonts w:hint="eastAsia"/>
          <w:b/>
        </w:rPr>
        <w:t xml:space="preserve"> </w:t>
      </w:r>
      <w:r>
        <w:rPr>
          <w:rFonts w:hint="eastAsia"/>
        </w:rPr>
        <w:t>建立网络舆情汇集机制，紧紧围绕师生关注的热点、焦点问题及学校管理决策、师生权益等方面，通过</w:t>
      </w:r>
      <w:r>
        <w:rPr>
          <w:rFonts w:hint="eastAsia"/>
        </w:rPr>
        <w:t>BBS</w:t>
      </w:r>
      <w:r>
        <w:rPr>
          <w:rFonts w:hint="eastAsia"/>
        </w:rPr>
        <w:t>论坛、百度贴吧、</w:t>
      </w:r>
      <w:r>
        <w:rPr>
          <w:rFonts w:hint="eastAsia"/>
        </w:rPr>
        <w:t>QQ</w:t>
      </w:r>
      <w:r>
        <w:rPr>
          <w:rFonts w:hint="eastAsia"/>
        </w:rPr>
        <w:t>群、微信、微博、</w:t>
      </w:r>
      <w:proofErr w:type="gramStart"/>
      <w:r>
        <w:rPr>
          <w:rFonts w:hint="eastAsia"/>
        </w:rPr>
        <w:t>博客等</w:t>
      </w:r>
      <w:proofErr w:type="gramEnd"/>
      <w:r>
        <w:rPr>
          <w:rFonts w:hint="eastAsia"/>
        </w:rPr>
        <w:t>渠道，进行舆情信息收集，及时掌握苗头性、预警性信息。网络舆情汇集结果协同给学院党委宣传部。</w:t>
      </w:r>
    </w:p>
    <w:p w:rsidR="007F2300" w:rsidRDefault="007F2300" w:rsidP="00705650">
      <w:pPr>
        <w:ind w:firstLine="422"/>
        <w:jc w:val="center"/>
      </w:pPr>
      <w:r>
        <w:rPr>
          <w:rFonts w:hint="eastAsia"/>
          <w:b/>
        </w:rPr>
        <w:t>第十八条</w:t>
      </w:r>
      <w:r>
        <w:rPr>
          <w:rFonts w:hint="eastAsia"/>
          <w:b/>
        </w:rPr>
        <w:t xml:space="preserve"> </w:t>
      </w:r>
      <w:r>
        <w:rPr>
          <w:rFonts w:hint="eastAsia"/>
        </w:rPr>
        <w:t>建立网络舆情分析</w:t>
      </w:r>
      <w:proofErr w:type="gramStart"/>
      <w:r>
        <w:rPr>
          <w:rFonts w:hint="eastAsia"/>
        </w:rPr>
        <w:t>研</w:t>
      </w:r>
      <w:proofErr w:type="gramEnd"/>
      <w:r>
        <w:rPr>
          <w:rFonts w:hint="eastAsia"/>
        </w:rPr>
        <w:t>判机制，增强舆情危机的预见性。定期组织开展网上信息调研，对采集的舆情信息进行整理分析，准确把握舆情态势，并提出引导舆情或解决问题的对策建议。</w:t>
      </w:r>
    </w:p>
    <w:p w:rsidR="007F2300" w:rsidRDefault="007F2300" w:rsidP="00705650">
      <w:pPr>
        <w:ind w:firstLine="422"/>
        <w:jc w:val="center"/>
      </w:pPr>
      <w:r>
        <w:rPr>
          <w:rFonts w:hint="eastAsia"/>
          <w:b/>
        </w:rPr>
        <w:t>第十九条</w:t>
      </w:r>
      <w:r>
        <w:rPr>
          <w:rFonts w:hint="eastAsia"/>
          <w:b/>
        </w:rPr>
        <w:t xml:space="preserve"> </w:t>
      </w:r>
      <w:r>
        <w:rPr>
          <w:rFonts w:hint="eastAsia"/>
        </w:rPr>
        <w:t>建立网络舆情干预机制，增强网络舆情可控性。对发现的不良信息，学院第一时间进入应对状态，避免事态扩大。同时，坚持线上线下联动，对师生在网上反映的问题及时落实解决，寓舆情管理于服务之中。</w:t>
      </w:r>
    </w:p>
    <w:p w:rsidR="007F2300" w:rsidRDefault="007F2300" w:rsidP="00705650">
      <w:pPr>
        <w:ind w:firstLine="420"/>
        <w:jc w:val="center"/>
      </w:pPr>
      <w:r>
        <w:rPr>
          <w:rFonts w:hint="eastAsia"/>
        </w:rPr>
        <w:t>第七章</w:t>
      </w:r>
      <w:r>
        <w:rPr>
          <w:rFonts w:hint="eastAsia"/>
        </w:rPr>
        <w:t xml:space="preserve"> </w:t>
      </w:r>
      <w:r>
        <w:rPr>
          <w:rFonts w:hint="eastAsia"/>
        </w:rPr>
        <w:t>终端计算机安全管理</w:t>
      </w:r>
    </w:p>
    <w:p w:rsidR="007F2300" w:rsidRDefault="007F2300" w:rsidP="00705650">
      <w:pPr>
        <w:ind w:firstLine="422"/>
        <w:jc w:val="center"/>
      </w:pPr>
      <w:r>
        <w:rPr>
          <w:rFonts w:hint="eastAsia"/>
          <w:b/>
        </w:rPr>
        <w:t>第二十条</w:t>
      </w:r>
      <w:r>
        <w:rPr>
          <w:rFonts w:hint="eastAsia"/>
          <w:b/>
        </w:rPr>
        <w:t xml:space="preserve"> </w:t>
      </w:r>
      <w:r>
        <w:rPr>
          <w:rFonts w:hint="eastAsia"/>
        </w:rPr>
        <w:t>按照“谁使用，谁负责”的原则，终端计算机使用人负有保管和安全使用的责任。</w:t>
      </w:r>
    </w:p>
    <w:p w:rsidR="007F2300" w:rsidRDefault="007F2300" w:rsidP="00705650">
      <w:pPr>
        <w:ind w:firstLine="422"/>
        <w:jc w:val="center"/>
      </w:pPr>
      <w:r>
        <w:rPr>
          <w:rFonts w:hint="eastAsia"/>
          <w:b/>
        </w:rPr>
        <w:t>第二十一条</w:t>
      </w:r>
      <w:r>
        <w:rPr>
          <w:rFonts w:hint="eastAsia"/>
          <w:b/>
        </w:rPr>
        <w:t xml:space="preserve"> </w:t>
      </w:r>
      <w:r>
        <w:rPr>
          <w:rFonts w:hint="eastAsia"/>
        </w:rPr>
        <w:t>终端计算机设备上安装、运行的软件须为正版软件。使用盗版软件带来的安全和法律责任由终端计算机使用人承担。</w:t>
      </w:r>
    </w:p>
    <w:p w:rsidR="007F2300" w:rsidRDefault="007F2300" w:rsidP="00705650">
      <w:pPr>
        <w:ind w:firstLine="422"/>
        <w:jc w:val="center"/>
      </w:pPr>
      <w:r>
        <w:rPr>
          <w:rFonts w:hint="eastAsia"/>
          <w:b/>
        </w:rPr>
        <w:t>第二十二条</w:t>
      </w:r>
      <w:r>
        <w:rPr>
          <w:rFonts w:hint="eastAsia"/>
          <w:b/>
        </w:rPr>
        <w:t xml:space="preserve"> </w:t>
      </w:r>
      <w:r>
        <w:rPr>
          <w:rFonts w:hint="eastAsia"/>
        </w:rPr>
        <w:t>终端计算机使用人应做好数据日常管理和保护，定期进行数据备份。非涉密计算机不得存储和处理涉密信息。</w:t>
      </w:r>
    </w:p>
    <w:p w:rsidR="007F2300" w:rsidRDefault="007F2300" w:rsidP="00705650">
      <w:pPr>
        <w:ind w:firstLine="422"/>
        <w:jc w:val="center"/>
      </w:pPr>
      <w:r>
        <w:rPr>
          <w:rFonts w:hint="eastAsia"/>
          <w:b/>
        </w:rPr>
        <w:lastRenderedPageBreak/>
        <w:t>第二十三条</w:t>
      </w:r>
      <w:r>
        <w:rPr>
          <w:rFonts w:hint="eastAsia"/>
          <w:b/>
        </w:rPr>
        <w:t xml:space="preserve"> </w:t>
      </w:r>
      <w:r>
        <w:rPr>
          <w:rFonts w:hint="eastAsia"/>
        </w:rPr>
        <w:t>终端计算机使用人应做好终端计算机的安全防范，如发现终端计算机出现可能由病毒或攻击导致的异常系统行为或其他安全问题，应立即断网后进行处理。</w:t>
      </w:r>
    </w:p>
    <w:p w:rsidR="007F2300" w:rsidRDefault="007F2300" w:rsidP="00705650">
      <w:pPr>
        <w:pStyle w:val="a5"/>
        <w:numPr>
          <w:ilvl w:val="0"/>
          <w:numId w:val="1"/>
        </w:numPr>
        <w:ind w:firstLineChars="0"/>
        <w:jc w:val="center"/>
      </w:pPr>
      <w:r>
        <w:rPr>
          <w:rFonts w:hint="eastAsia"/>
        </w:rPr>
        <w:t>存储介质安全管理</w:t>
      </w:r>
    </w:p>
    <w:p w:rsidR="007F2300" w:rsidRDefault="007F2300" w:rsidP="00705650">
      <w:pPr>
        <w:ind w:firstLine="422"/>
        <w:jc w:val="center"/>
      </w:pPr>
      <w:r>
        <w:rPr>
          <w:rFonts w:hint="eastAsia"/>
          <w:b/>
        </w:rPr>
        <w:t>第二十四条</w:t>
      </w:r>
      <w:r>
        <w:rPr>
          <w:rFonts w:hint="eastAsia"/>
          <w:b/>
        </w:rPr>
        <w:t xml:space="preserve"> </w:t>
      </w:r>
      <w:r>
        <w:rPr>
          <w:rFonts w:hint="eastAsia"/>
        </w:rPr>
        <w:t>原则上，存储阵列、磁带库等大容量介质应由网络与信息中心统一采购和管理，存放在学院数据中心机房。网络与信息中心应采取必要技术措施防范数据泄漏风险，确保存储数据安全。</w:t>
      </w:r>
    </w:p>
    <w:p w:rsidR="007F2300" w:rsidRDefault="007F2300" w:rsidP="00705650">
      <w:pPr>
        <w:ind w:firstLine="422"/>
        <w:jc w:val="center"/>
      </w:pPr>
      <w:r>
        <w:rPr>
          <w:rFonts w:hint="eastAsia"/>
          <w:b/>
        </w:rPr>
        <w:t>第二十五条</w:t>
      </w:r>
      <w:r>
        <w:rPr>
          <w:rFonts w:hint="eastAsia"/>
          <w:b/>
        </w:rPr>
        <w:t xml:space="preserve"> </w:t>
      </w:r>
      <w:r>
        <w:rPr>
          <w:rFonts w:hint="eastAsia"/>
        </w:rPr>
        <w:t>学院各部门应建立移动介质管理制度，记录介质领用、交回、维修、报废、损毁等情况。介质使用人按照“谁使用，谁负责”的原则，对其移动介质负有保管和安全使用的责任。</w:t>
      </w:r>
    </w:p>
    <w:p w:rsidR="007F2300" w:rsidRDefault="007F2300" w:rsidP="00705650">
      <w:pPr>
        <w:ind w:firstLine="422"/>
        <w:jc w:val="center"/>
      </w:pPr>
      <w:r>
        <w:rPr>
          <w:rFonts w:hint="eastAsia"/>
          <w:b/>
        </w:rPr>
        <w:t>第二十六条</w:t>
      </w:r>
      <w:r>
        <w:rPr>
          <w:rFonts w:hint="eastAsia"/>
          <w:b/>
        </w:rPr>
        <w:t xml:space="preserve"> </w:t>
      </w:r>
      <w:r>
        <w:rPr>
          <w:rFonts w:hint="eastAsia"/>
        </w:rPr>
        <w:t>非涉密移动存储介质不得用于存储涉密信息，不得在涉密计算机上使用。介质使用人应注意存储介质的内容管理，对送出维修或销毁的介质应事先清除敏感信息。</w:t>
      </w:r>
    </w:p>
    <w:p w:rsidR="007F2300" w:rsidRDefault="007F2300" w:rsidP="00705650">
      <w:pPr>
        <w:ind w:firstLine="422"/>
        <w:jc w:val="center"/>
      </w:pPr>
      <w:r>
        <w:rPr>
          <w:rFonts w:hint="eastAsia"/>
          <w:b/>
        </w:rPr>
        <w:t>第二十七条</w:t>
      </w:r>
      <w:r>
        <w:rPr>
          <w:rFonts w:hint="eastAsia"/>
          <w:b/>
        </w:rPr>
        <w:t xml:space="preserve"> </w:t>
      </w:r>
      <w:r>
        <w:rPr>
          <w:rFonts w:hint="eastAsia"/>
        </w:rPr>
        <w:t>涉密介质应当按照秘密载体安全保密要求进行管理。各单位对涉密介质应实行集中管理，责任到人。</w:t>
      </w:r>
    </w:p>
    <w:p w:rsidR="007F2300" w:rsidRDefault="007F2300" w:rsidP="00705650">
      <w:pPr>
        <w:ind w:firstLine="420"/>
        <w:jc w:val="center"/>
      </w:pPr>
      <w:r>
        <w:rPr>
          <w:rFonts w:hint="eastAsia"/>
        </w:rPr>
        <w:t>第九章</w:t>
      </w:r>
      <w:r>
        <w:rPr>
          <w:rFonts w:hint="eastAsia"/>
        </w:rPr>
        <w:t xml:space="preserve"> </w:t>
      </w:r>
      <w:r>
        <w:rPr>
          <w:rFonts w:hint="eastAsia"/>
        </w:rPr>
        <w:t>人员安全管理</w:t>
      </w:r>
    </w:p>
    <w:p w:rsidR="007F2300" w:rsidRDefault="007F2300" w:rsidP="00705650">
      <w:pPr>
        <w:ind w:firstLine="422"/>
        <w:jc w:val="center"/>
      </w:pPr>
      <w:r>
        <w:rPr>
          <w:rFonts w:hint="eastAsia"/>
          <w:b/>
        </w:rPr>
        <w:t>第二十八条</w:t>
      </w:r>
      <w:r>
        <w:rPr>
          <w:rFonts w:hint="eastAsia"/>
          <w:b/>
        </w:rPr>
        <w:t xml:space="preserve"> </w:t>
      </w:r>
      <w:r>
        <w:rPr>
          <w:rFonts w:hint="eastAsia"/>
        </w:rPr>
        <w:t>学院各部门应建立健全本部门的岗位信息安全责任制度，落实信息安全责任。关键岗位的计算机使用和管理人员应签订信息安全与保密协议，明确信息安全与保密要求和责任。</w:t>
      </w:r>
    </w:p>
    <w:p w:rsidR="007F2300" w:rsidRDefault="007F2300" w:rsidP="00705650">
      <w:pPr>
        <w:ind w:firstLine="422"/>
        <w:jc w:val="center"/>
      </w:pPr>
      <w:r>
        <w:rPr>
          <w:rFonts w:hint="eastAsia"/>
          <w:b/>
        </w:rPr>
        <w:t>第二十九条</w:t>
      </w:r>
      <w:r>
        <w:rPr>
          <w:rFonts w:hint="eastAsia"/>
          <w:b/>
        </w:rPr>
        <w:t xml:space="preserve"> </w:t>
      </w:r>
      <w:r>
        <w:rPr>
          <w:rFonts w:hint="eastAsia"/>
        </w:rPr>
        <w:t>学院各部门应对信息技术安全岗位的人员进行安全知识和技能的考核，并对考核结果进行记录和保存。</w:t>
      </w:r>
    </w:p>
    <w:p w:rsidR="007F2300" w:rsidRDefault="007F2300" w:rsidP="00705650">
      <w:pPr>
        <w:ind w:firstLine="422"/>
        <w:jc w:val="center"/>
      </w:pPr>
      <w:r>
        <w:rPr>
          <w:rFonts w:hint="eastAsia"/>
          <w:b/>
        </w:rPr>
        <w:t>第三十条</w:t>
      </w:r>
      <w:r>
        <w:rPr>
          <w:rFonts w:hint="eastAsia"/>
          <w:b/>
        </w:rPr>
        <w:t xml:space="preserve"> </w:t>
      </w:r>
      <w:r>
        <w:rPr>
          <w:rFonts w:hint="eastAsia"/>
        </w:rPr>
        <w:t>学院各部门应加强人员离岗、离职管理，及时终止相关人员所有系统访问权限，收回各种身份证件、钥匙、徽章以及学院提供的软硬件设备，并签署安全保密承诺书。</w:t>
      </w:r>
    </w:p>
    <w:p w:rsidR="007F2300" w:rsidRDefault="007F2300" w:rsidP="00705650">
      <w:pPr>
        <w:ind w:firstLine="420"/>
        <w:jc w:val="center"/>
      </w:pPr>
      <w:r>
        <w:rPr>
          <w:rFonts w:hint="eastAsia"/>
        </w:rPr>
        <w:t>第十章</w:t>
      </w:r>
      <w:r>
        <w:rPr>
          <w:rFonts w:hint="eastAsia"/>
        </w:rPr>
        <w:t xml:space="preserve"> </w:t>
      </w:r>
      <w:r>
        <w:rPr>
          <w:rFonts w:hint="eastAsia"/>
        </w:rPr>
        <w:t>信息安全检查</w:t>
      </w:r>
    </w:p>
    <w:p w:rsidR="007F2300" w:rsidRDefault="007F2300" w:rsidP="00705650">
      <w:pPr>
        <w:ind w:firstLine="422"/>
        <w:jc w:val="center"/>
      </w:pPr>
      <w:r>
        <w:rPr>
          <w:rFonts w:hint="eastAsia"/>
          <w:b/>
        </w:rPr>
        <w:t>第三十一条</w:t>
      </w:r>
      <w:r>
        <w:rPr>
          <w:rFonts w:hint="eastAsia"/>
          <w:b/>
        </w:rPr>
        <w:t xml:space="preserve"> </w:t>
      </w:r>
      <w:r>
        <w:rPr>
          <w:rFonts w:hint="eastAsia"/>
        </w:rPr>
        <w:t>学院各部门定期对本部门信息系统的安全状况、安全保护制度及措施的落实情况进行自查，并配合网络与信息中心的信息安全检查、保密检查等工作。</w:t>
      </w:r>
    </w:p>
    <w:p w:rsidR="007F2300" w:rsidRDefault="007F2300" w:rsidP="00705650">
      <w:pPr>
        <w:ind w:firstLine="422"/>
        <w:jc w:val="center"/>
      </w:pPr>
      <w:r>
        <w:rPr>
          <w:rFonts w:hint="eastAsia"/>
          <w:b/>
        </w:rPr>
        <w:t>第三十二条</w:t>
      </w:r>
      <w:r>
        <w:rPr>
          <w:rFonts w:hint="eastAsia"/>
          <w:b/>
        </w:rPr>
        <w:t xml:space="preserve"> </w:t>
      </w:r>
      <w:r>
        <w:rPr>
          <w:rFonts w:hint="eastAsia"/>
        </w:rPr>
        <w:t>网络与信息中心对学院各部门的信息技术安全工作落实情况进行检查，对发现的问题下达限期整改通知书，责成相关部门制订整改方案并落实到位。</w:t>
      </w:r>
    </w:p>
    <w:p w:rsidR="007F2300" w:rsidRDefault="007F2300" w:rsidP="00705650">
      <w:pPr>
        <w:ind w:firstLine="422"/>
        <w:jc w:val="center"/>
      </w:pPr>
      <w:r>
        <w:rPr>
          <w:rFonts w:hint="eastAsia"/>
          <w:b/>
        </w:rPr>
        <w:t>第三十三条</w:t>
      </w:r>
      <w:r>
        <w:rPr>
          <w:rFonts w:hint="eastAsia"/>
          <w:b/>
        </w:rPr>
        <w:t xml:space="preserve"> </w:t>
      </w:r>
      <w:r>
        <w:rPr>
          <w:rFonts w:hint="eastAsia"/>
        </w:rPr>
        <w:t>网络与信息中心对年度安全检查情况进行全面总结，按照要求完成检查报告并报上级信息安全主管部门。</w:t>
      </w:r>
    </w:p>
    <w:p w:rsidR="007F2300" w:rsidRDefault="007F2300" w:rsidP="00705650">
      <w:pPr>
        <w:ind w:firstLine="420"/>
        <w:jc w:val="center"/>
      </w:pPr>
      <w:r>
        <w:rPr>
          <w:rFonts w:hint="eastAsia"/>
        </w:rPr>
        <w:t>第十一章</w:t>
      </w:r>
      <w:r>
        <w:rPr>
          <w:rFonts w:hint="eastAsia"/>
        </w:rPr>
        <w:t xml:space="preserve"> </w:t>
      </w:r>
      <w:r>
        <w:rPr>
          <w:rFonts w:hint="eastAsia"/>
        </w:rPr>
        <w:t>信息安全应急管理</w:t>
      </w:r>
    </w:p>
    <w:p w:rsidR="007F2300" w:rsidRDefault="007F2300" w:rsidP="00705650">
      <w:pPr>
        <w:ind w:firstLine="422"/>
        <w:jc w:val="center"/>
      </w:pPr>
      <w:r>
        <w:rPr>
          <w:rFonts w:hint="eastAsia"/>
          <w:b/>
        </w:rPr>
        <w:t>第三十四条</w:t>
      </w:r>
      <w:r>
        <w:rPr>
          <w:rFonts w:hint="eastAsia"/>
          <w:b/>
        </w:rPr>
        <w:t xml:space="preserve"> </w:t>
      </w:r>
      <w:r>
        <w:rPr>
          <w:rFonts w:hint="eastAsia"/>
        </w:rPr>
        <w:t>学院党委宣传部和网络与信息中心负责学院信息安全应急工作的统筹管理，负责制定安全事件应急预案，规范网络与信息安全事件报告与处置流程。</w:t>
      </w:r>
    </w:p>
    <w:p w:rsidR="007F2300" w:rsidRDefault="007F2300" w:rsidP="00705650">
      <w:pPr>
        <w:ind w:firstLine="422"/>
        <w:jc w:val="center"/>
      </w:pPr>
      <w:r>
        <w:rPr>
          <w:rFonts w:hint="eastAsia"/>
          <w:b/>
        </w:rPr>
        <w:lastRenderedPageBreak/>
        <w:t>第三十五条</w:t>
      </w:r>
      <w:r>
        <w:rPr>
          <w:rFonts w:hint="eastAsia"/>
          <w:b/>
        </w:rPr>
        <w:t xml:space="preserve"> </w:t>
      </w:r>
      <w:r>
        <w:rPr>
          <w:rFonts w:hint="eastAsia"/>
        </w:rPr>
        <w:t>学院各部门应按照学院信息安全事件报告与处置流程，做好事发、事中情况报告与处置和事后整改报告与处置工作，做到安全事件早发现、早报告、早控制、早解决。</w:t>
      </w:r>
    </w:p>
    <w:p w:rsidR="007F2300" w:rsidRDefault="007F2300" w:rsidP="00705650">
      <w:pPr>
        <w:ind w:firstLine="422"/>
        <w:jc w:val="center"/>
      </w:pPr>
      <w:r>
        <w:rPr>
          <w:rFonts w:hint="eastAsia"/>
          <w:b/>
        </w:rPr>
        <w:t>第三十六条</w:t>
      </w:r>
      <w:r>
        <w:rPr>
          <w:rFonts w:hint="eastAsia"/>
          <w:b/>
        </w:rPr>
        <w:t xml:space="preserve"> </w:t>
      </w:r>
      <w:r>
        <w:rPr>
          <w:rFonts w:hint="eastAsia"/>
        </w:rPr>
        <w:t>学院各部门或师生员工均有义务及时向党委宣传部和网络与信息中心报告网络信息安全事件，不得在未授权情况下对外公布、尝试或利用所发现的安全漏洞或安全问题。</w:t>
      </w:r>
    </w:p>
    <w:p w:rsidR="007F2300" w:rsidRDefault="007F2300" w:rsidP="00705650">
      <w:pPr>
        <w:ind w:firstLine="420"/>
        <w:jc w:val="center"/>
      </w:pPr>
      <w:r>
        <w:rPr>
          <w:rFonts w:hint="eastAsia"/>
        </w:rPr>
        <w:t>第十二章</w:t>
      </w:r>
      <w:r>
        <w:rPr>
          <w:rFonts w:hint="eastAsia"/>
        </w:rPr>
        <w:t xml:space="preserve">  </w:t>
      </w:r>
      <w:r>
        <w:rPr>
          <w:rFonts w:hint="eastAsia"/>
        </w:rPr>
        <w:t>安全责任与追究</w:t>
      </w:r>
    </w:p>
    <w:p w:rsidR="007F2300" w:rsidRDefault="007F2300" w:rsidP="00705650">
      <w:pPr>
        <w:ind w:firstLine="422"/>
        <w:jc w:val="center"/>
      </w:pPr>
      <w:r>
        <w:rPr>
          <w:rFonts w:hint="eastAsia"/>
          <w:b/>
        </w:rPr>
        <w:t>第三十七条</w:t>
      </w:r>
      <w:r>
        <w:rPr>
          <w:rFonts w:hint="eastAsia"/>
          <w:b/>
        </w:rPr>
        <w:t xml:space="preserve"> </w:t>
      </w:r>
      <w:r>
        <w:rPr>
          <w:rFonts w:hint="eastAsia"/>
        </w:rPr>
        <w:t>网络信息安全管理实施“谁使用谁负责、谁主管谁负责”的责任追究制。学院各部门是本部门网络信息安全责任主体，其党政负责人为本部门信息</w:t>
      </w:r>
      <w:proofErr w:type="gramStart"/>
      <w:r>
        <w:rPr>
          <w:rFonts w:hint="eastAsia"/>
        </w:rPr>
        <w:t>安全第一</w:t>
      </w:r>
      <w:proofErr w:type="gramEnd"/>
      <w:r>
        <w:rPr>
          <w:rFonts w:hint="eastAsia"/>
        </w:rPr>
        <w:t>责任人。</w:t>
      </w:r>
    </w:p>
    <w:p w:rsidR="007F2300" w:rsidRDefault="007F2300" w:rsidP="00705650">
      <w:pPr>
        <w:ind w:firstLine="422"/>
        <w:jc w:val="center"/>
      </w:pPr>
      <w:r>
        <w:rPr>
          <w:rFonts w:hint="eastAsia"/>
          <w:b/>
        </w:rPr>
        <w:t>第三十八条</w:t>
      </w:r>
      <w:r>
        <w:rPr>
          <w:rFonts w:hint="eastAsia"/>
          <w:b/>
        </w:rPr>
        <w:t xml:space="preserve"> </w:t>
      </w:r>
      <w:r>
        <w:rPr>
          <w:rFonts w:hint="eastAsia"/>
        </w:rPr>
        <w:t>对所开设网络服务监管不力造成有害信息传播或秘密信息泄露的部门，提交学院相关部门给予通报批评和相应的行政纪律处分，追究信息安全员责任，情节特别严重的追究部门负责人的领导责任。</w:t>
      </w:r>
    </w:p>
    <w:p w:rsidR="007F2300" w:rsidRDefault="007F2300" w:rsidP="00705650">
      <w:pPr>
        <w:ind w:firstLine="422"/>
        <w:jc w:val="center"/>
      </w:pPr>
      <w:r>
        <w:rPr>
          <w:rFonts w:hint="eastAsia"/>
          <w:b/>
        </w:rPr>
        <w:t>第三十九条</w:t>
      </w:r>
      <w:r>
        <w:rPr>
          <w:rFonts w:hint="eastAsia"/>
          <w:b/>
        </w:rPr>
        <w:t xml:space="preserve"> </w:t>
      </w:r>
      <w:r>
        <w:rPr>
          <w:rFonts w:hint="eastAsia"/>
        </w:rPr>
        <w:t>各部门或个人收到网络信息安全限期整改通知书后，整改不力或导致严重安全后果的，将根据学院有关规定予以处分。触犯刑律的，移交司法机关处理。</w:t>
      </w:r>
    </w:p>
    <w:p w:rsidR="007F2300" w:rsidRDefault="007F2300" w:rsidP="00705650">
      <w:pPr>
        <w:ind w:firstLine="420"/>
        <w:jc w:val="center"/>
      </w:pPr>
      <w:r>
        <w:rPr>
          <w:rFonts w:hint="eastAsia"/>
        </w:rPr>
        <w:t>第十三章</w:t>
      </w:r>
      <w:r>
        <w:rPr>
          <w:rFonts w:hint="eastAsia"/>
        </w:rPr>
        <w:t xml:space="preserve">  </w:t>
      </w:r>
      <w:r>
        <w:rPr>
          <w:rFonts w:hint="eastAsia"/>
        </w:rPr>
        <w:t>附</w:t>
      </w:r>
      <w:r>
        <w:rPr>
          <w:rFonts w:hint="eastAsia"/>
        </w:rPr>
        <w:t xml:space="preserve"> </w:t>
      </w:r>
      <w:r>
        <w:rPr>
          <w:rFonts w:hint="eastAsia"/>
        </w:rPr>
        <w:t>则</w:t>
      </w:r>
    </w:p>
    <w:p w:rsidR="007F2300" w:rsidRDefault="007F2300" w:rsidP="00705650">
      <w:pPr>
        <w:ind w:firstLine="422"/>
        <w:jc w:val="center"/>
      </w:pPr>
      <w:r>
        <w:rPr>
          <w:rFonts w:hint="eastAsia"/>
          <w:b/>
        </w:rPr>
        <w:t>第四十条</w:t>
      </w:r>
      <w:r>
        <w:rPr>
          <w:rFonts w:hint="eastAsia"/>
          <w:b/>
        </w:rPr>
        <w:t xml:space="preserve"> </w:t>
      </w:r>
      <w:r>
        <w:rPr>
          <w:rFonts w:hint="eastAsia"/>
        </w:rPr>
        <w:t>本规定自公布之日起施行。学院原网络信息安全管理规定同时废止。</w:t>
      </w:r>
    </w:p>
    <w:p w:rsidR="007F2300" w:rsidRDefault="007F2300" w:rsidP="00705650">
      <w:pPr>
        <w:ind w:firstLine="422"/>
        <w:jc w:val="center"/>
      </w:pPr>
      <w:r>
        <w:rPr>
          <w:rFonts w:hint="eastAsia"/>
          <w:b/>
        </w:rPr>
        <w:t>第四十一条</w:t>
      </w:r>
      <w:r>
        <w:rPr>
          <w:rFonts w:hint="eastAsia"/>
        </w:rPr>
        <w:t xml:space="preserve"> </w:t>
      </w:r>
      <w:r>
        <w:rPr>
          <w:rFonts w:hint="eastAsia"/>
        </w:rPr>
        <w:t>本规定由网络与信息中心负责解释。</w:t>
      </w:r>
    </w:p>
    <w:p w:rsidR="007F2300" w:rsidRDefault="007F2300" w:rsidP="00705650">
      <w:pPr>
        <w:ind w:firstLine="420"/>
        <w:jc w:val="center"/>
        <w:sectPr w:rsidR="007F2300">
          <w:headerReference w:type="even" r:id="rId7"/>
          <w:headerReference w:type="default" r:id="rId8"/>
          <w:footerReference w:type="even" r:id="rId9"/>
          <w:footerReference w:type="default" r:id="rId10"/>
          <w:headerReference w:type="first" r:id="rId11"/>
          <w:footerReference w:type="first" r:id="rId12"/>
          <w:pgSz w:w="11905" w:h="16838"/>
          <w:pgMar w:top="1440" w:right="1417" w:bottom="1440" w:left="1417" w:header="850" w:footer="992" w:gutter="0"/>
          <w:pgNumType w:fmt="numberInDash"/>
          <w:cols w:space="0"/>
          <w:docGrid w:type="lines" w:linePitch="317"/>
        </w:sectPr>
      </w:pPr>
    </w:p>
    <w:p w:rsidR="00CC5DAE" w:rsidRPr="007F2300" w:rsidRDefault="00CC5DAE">
      <w:pPr>
        <w:ind w:firstLine="420"/>
      </w:pPr>
      <w:bookmarkStart w:id="0" w:name="_GoBack"/>
      <w:bookmarkEnd w:id="0"/>
    </w:p>
    <w:sectPr w:rsidR="00CC5DAE" w:rsidRPr="007F23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EE" w:rsidRDefault="009E62EE" w:rsidP="007F2300">
      <w:pPr>
        <w:spacing w:line="240" w:lineRule="auto"/>
        <w:ind w:firstLine="420"/>
      </w:pPr>
      <w:r>
        <w:separator/>
      </w:r>
    </w:p>
  </w:endnote>
  <w:endnote w:type="continuationSeparator" w:id="0">
    <w:p w:rsidR="009E62EE" w:rsidRDefault="009E62EE" w:rsidP="007F230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00" w:rsidRDefault="007F2300">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00" w:rsidRDefault="007F2300">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00" w:rsidRDefault="007F2300">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EE" w:rsidRDefault="009E62EE" w:rsidP="007F2300">
      <w:pPr>
        <w:spacing w:line="240" w:lineRule="auto"/>
        <w:ind w:firstLine="420"/>
      </w:pPr>
      <w:r>
        <w:separator/>
      </w:r>
    </w:p>
  </w:footnote>
  <w:footnote w:type="continuationSeparator" w:id="0">
    <w:p w:rsidR="009E62EE" w:rsidRDefault="009E62EE" w:rsidP="007F2300">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00" w:rsidRDefault="007F2300">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00" w:rsidRDefault="007F2300" w:rsidP="007F2300">
    <w:pPr>
      <w:pStyle w:val="a3"/>
      <w:ind w:firstLineChars="0" w:firstLine="0"/>
      <w:jc w:val="left"/>
    </w:pPr>
  </w:p>
  <w:p w:rsidR="007F2300" w:rsidRDefault="007F2300" w:rsidP="007F2300">
    <w:pPr>
      <w:pStyle w:val="a3"/>
      <w:ind w:firstLineChars="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00" w:rsidRDefault="007F2300">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130D189"/>
    <w:multiLevelType w:val="singleLevel"/>
    <w:tmpl w:val="D130D189"/>
    <w:lvl w:ilvl="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80"/>
    <w:rsid w:val="005B5380"/>
    <w:rsid w:val="00705650"/>
    <w:rsid w:val="007F2300"/>
    <w:rsid w:val="009E62EE"/>
    <w:rsid w:val="00C742D6"/>
    <w:rsid w:val="00CC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01FD1D-9A29-4291-B51C-5F7C906B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7F2300"/>
    <w:pPr>
      <w:spacing w:line="440" w:lineRule="exact"/>
      <w:ind w:rightChars="-68" w:right="-143" w:firstLineChars="200" w:firstLine="482"/>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F2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300"/>
    <w:rPr>
      <w:sz w:val="18"/>
      <w:szCs w:val="18"/>
    </w:rPr>
  </w:style>
  <w:style w:type="paragraph" w:styleId="a4">
    <w:name w:val="footer"/>
    <w:basedOn w:val="a"/>
    <w:link w:val="Char0"/>
    <w:uiPriority w:val="99"/>
    <w:unhideWhenUsed/>
    <w:rsid w:val="007F2300"/>
    <w:pPr>
      <w:tabs>
        <w:tab w:val="center" w:pos="4153"/>
        <w:tab w:val="right" w:pos="8306"/>
      </w:tabs>
      <w:snapToGrid w:val="0"/>
    </w:pPr>
    <w:rPr>
      <w:sz w:val="18"/>
      <w:szCs w:val="18"/>
    </w:rPr>
  </w:style>
  <w:style w:type="character" w:customStyle="1" w:styleId="Char0">
    <w:name w:val="页脚 Char"/>
    <w:basedOn w:val="a0"/>
    <w:link w:val="a4"/>
    <w:uiPriority w:val="99"/>
    <w:rsid w:val="007F2300"/>
    <w:rPr>
      <w:sz w:val="18"/>
      <w:szCs w:val="18"/>
    </w:rPr>
  </w:style>
  <w:style w:type="paragraph" w:styleId="a5">
    <w:name w:val="List Paragraph"/>
    <w:basedOn w:val="a"/>
    <w:autoRedefine/>
    <w:uiPriority w:val="99"/>
    <w:qFormat/>
    <w:rsid w:val="007F2300"/>
    <w:pPr>
      <w:ind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485</Words>
  <Characters>2767</Characters>
  <Application>Microsoft Office Word</Application>
  <DocSecurity>0</DocSecurity>
  <Lines>23</Lines>
  <Paragraphs>6</Paragraphs>
  <ScaleCrop>false</ScaleCrop>
  <Company>HP</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3</cp:revision>
  <dcterms:created xsi:type="dcterms:W3CDTF">2024-09-18T08:01:00Z</dcterms:created>
  <dcterms:modified xsi:type="dcterms:W3CDTF">2024-09-18T08:28:00Z</dcterms:modified>
</cp:coreProperties>
</file>