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A2" w:rsidRPr="00FA7DA2" w:rsidRDefault="00FA7DA2" w:rsidP="00FA7DA2">
      <w:pPr>
        <w:ind w:firstLine="640"/>
        <w:jc w:val="center"/>
        <w:rPr>
          <w:sz w:val="32"/>
          <w:szCs w:val="32"/>
        </w:rPr>
      </w:pPr>
      <w:bookmarkStart w:id="0" w:name="_Toc19300"/>
      <w:r w:rsidRPr="00FA7DA2">
        <w:rPr>
          <w:rFonts w:hint="eastAsia"/>
          <w:sz w:val="32"/>
          <w:szCs w:val="32"/>
        </w:rPr>
        <w:t>汕头职业技术学院公共多媒体教室维修维护操作规程</w:t>
      </w:r>
      <w:bookmarkEnd w:id="0"/>
    </w:p>
    <w:p w:rsidR="00FA7DA2" w:rsidRDefault="00FA7DA2" w:rsidP="00FA7DA2">
      <w:pPr>
        <w:pStyle w:val="a5"/>
        <w:ind w:firstLine="420"/>
        <w:jc w:val="center"/>
      </w:pPr>
      <w:r>
        <w:rPr>
          <w:rFonts w:hint="eastAsia"/>
        </w:rPr>
        <w:t>公共</w:t>
      </w:r>
      <w:r>
        <w:t>多媒体教室是学院重要的教学活动场所，</w:t>
      </w:r>
      <w:r>
        <w:rPr>
          <w:rFonts w:hint="eastAsia"/>
        </w:rPr>
        <w:t>公共</w:t>
      </w:r>
      <w:r>
        <w:t>多媒体教室设备的维修维护由</w:t>
      </w:r>
      <w:r>
        <w:rPr>
          <w:rFonts w:hint="eastAsia"/>
        </w:rPr>
        <w:t>技能实训中心</w:t>
      </w:r>
      <w:r>
        <w:t>负责。设备的维修维护操作规程如下：</w:t>
      </w:r>
    </w:p>
    <w:p w:rsidR="00FA7DA2" w:rsidRDefault="00FA7DA2" w:rsidP="00FA7DA2">
      <w:pPr>
        <w:pStyle w:val="a5"/>
        <w:ind w:firstLine="420"/>
        <w:jc w:val="center"/>
      </w:pPr>
      <w:r>
        <w:t>一、设备维修</w:t>
      </w:r>
    </w:p>
    <w:p w:rsidR="00FA7DA2" w:rsidRDefault="00FA7DA2" w:rsidP="00FA7DA2">
      <w:pPr>
        <w:pStyle w:val="a5"/>
        <w:ind w:firstLine="420"/>
        <w:jc w:val="center"/>
      </w:pPr>
      <w:r>
        <w:rPr>
          <w:rFonts w:hint="eastAsia"/>
        </w:rPr>
        <w:t>公共</w:t>
      </w:r>
      <w:bookmarkStart w:id="1" w:name="_GoBack"/>
      <w:bookmarkEnd w:id="1"/>
      <w:r>
        <w:t>多媒体教室设备出现故障时，使用单位联系人（下称报修人）需填写设备报修单并送</w:t>
      </w:r>
      <w:r>
        <w:rPr>
          <w:rFonts w:hint="eastAsia"/>
        </w:rPr>
        <w:t>技能实训中心</w:t>
      </w:r>
      <w:r>
        <w:t>备案。</w:t>
      </w:r>
      <w:r>
        <w:rPr>
          <w:rFonts w:hint="eastAsia"/>
        </w:rPr>
        <w:t>技能实训中心</w:t>
      </w:r>
      <w:r>
        <w:t>接到报修后，由领导或主管老师安排维修人员，维修人员与报修人约定维修时间，维修人员持报修单按时到达报修地点对设备进行维修，排除故障后，维修人员在报修单上填写维修情况，交由报修人签名确认。</w:t>
      </w:r>
    </w:p>
    <w:p w:rsidR="00FA7DA2" w:rsidRDefault="00FA7DA2" w:rsidP="00FA7DA2">
      <w:pPr>
        <w:pStyle w:val="a5"/>
        <w:ind w:firstLine="420"/>
        <w:jc w:val="center"/>
      </w:pPr>
      <w:r>
        <w:t>遇到无法现场排除的故障，维修人员应向报修人说明情况并向部门领导或主管老师汇报，确定进一步维修的方法。</w:t>
      </w:r>
    </w:p>
    <w:p w:rsidR="00FA7DA2" w:rsidRDefault="00FA7DA2" w:rsidP="00FA7DA2">
      <w:pPr>
        <w:pStyle w:val="a5"/>
        <w:ind w:firstLine="420"/>
        <w:jc w:val="center"/>
      </w:pPr>
      <w:r>
        <w:t>二、设备维护</w:t>
      </w:r>
    </w:p>
    <w:p w:rsidR="00FA7DA2" w:rsidRDefault="00FA7DA2" w:rsidP="00FA7DA2">
      <w:pPr>
        <w:pStyle w:val="a5"/>
        <w:ind w:firstLine="420"/>
        <w:jc w:val="center"/>
      </w:pPr>
      <w:r>
        <w:t>多媒体教室中的设备均建立使用情况登记卡，各使用单位应指定专人对多媒体教室的设备进行日常维护，包括设备的开机、关机、保管、清洁、电池更换等。</w:t>
      </w:r>
    </w:p>
    <w:p w:rsidR="00FA7DA2" w:rsidRDefault="00FA7DA2" w:rsidP="00FA7DA2">
      <w:pPr>
        <w:pStyle w:val="a5"/>
        <w:ind w:firstLine="420"/>
        <w:jc w:val="center"/>
      </w:pPr>
      <w:r>
        <w:rPr>
          <w:rFonts w:hint="eastAsia"/>
        </w:rPr>
        <w:t>技能实训中心</w:t>
      </w:r>
      <w:r>
        <w:t>每周将不定期派人对各使用单位的设备进行现场检查，对设备的使用情况和更换情况进行记录。</w:t>
      </w:r>
    </w:p>
    <w:p w:rsidR="00FA7DA2" w:rsidRDefault="00FA7DA2" w:rsidP="00FA7DA2">
      <w:pPr>
        <w:pStyle w:val="a5"/>
        <w:ind w:firstLine="420"/>
        <w:jc w:val="center"/>
      </w:pPr>
      <w:r>
        <w:t>三、外包代维设备维修维护</w:t>
      </w:r>
    </w:p>
    <w:p w:rsidR="00FA7DA2" w:rsidRDefault="00FA7DA2" w:rsidP="00FA7DA2">
      <w:pPr>
        <w:pStyle w:val="a5"/>
        <w:ind w:firstLine="420"/>
        <w:jc w:val="center"/>
      </w:pPr>
      <w:r>
        <w:t>若多媒体教室设备的维修和维护由其他代维公司负责的，则按合同规定履行手续。</w:t>
      </w:r>
    </w:p>
    <w:p w:rsidR="00CC5DAE" w:rsidRPr="00FA7DA2" w:rsidRDefault="00CC5DAE" w:rsidP="00FA7DA2">
      <w:pPr>
        <w:ind w:firstLine="420"/>
        <w:jc w:val="center"/>
      </w:pPr>
    </w:p>
    <w:sectPr w:rsidR="00CC5DAE" w:rsidRPr="00FA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F7" w:rsidRDefault="004512F7" w:rsidP="00FA7DA2">
      <w:pPr>
        <w:spacing w:line="240" w:lineRule="auto"/>
        <w:ind w:firstLine="420"/>
      </w:pPr>
      <w:r>
        <w:separator/>
      </w:r>
    </w:p>
  </w:endnote>
  <w:endnote w:type="continuationSeparator" w:id="0">
    <w:p w:rsidR="004512F7" w:rsidRDefault="004512F7" w:rsidP="00FA7DA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F7" w:rsidRDefault="004512F7" w:rsidP="00FA7DA2">
      <w:pPr>
        <w:spacing w:line="240" w:lineRule="auto"/>
        <w:ind w:firstLine="420"/>
      </w:pPr>
      <w:r>
        <w:separator/>
      </w:r>
    </w:p>
  </w:footnote>
  <w:footnote w:type="continuationSeparator" w:id="0">
    <w:p w:rsidR="004512F7" w:rsidRDefault="004512F7" w:rsidP="00FA7DA2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7"/>
    <w:rsid w:val="004512F7"/>
    <w:rsid w:val="00B161F7"/>
    <w:rsid w:val="00CC5DAE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D6C222-8456-4B99-AFD2-EF7E1FE9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A7DA2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D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DA2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FA7DA2"/>
    <w:rPr>
      <w:rFonts w:ascii="宋体" w:hAnsi="Courier New"/>
    </w:rPr>
  </w:style>
  <w:style w:type="character" w:customStyle="1" w:styleId="Char1">
    <w:name w:val="纯文本 Char"/>
    <w:basedOn w:val="a0"/>
    <w:link w:val="a5"/>
    <w:rsid w:val="00FA7DA2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HP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2024-09-18T09:05:00Z</dcterms:created>
  <dcterms:modified xsi:type="dcterms:W3CDTF">2024-09-18T09:06:00Z</dcterms:modified>
</cp:coreProperties>
</file>