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s="宋体"/>
          <w:b/>
          <w:bCs/>
          <w:kern w:val="0"/>
        </w:rPr>
      </w:pPr>
      <w:bookmarkStart w:id="0" w:name="_GoBack"/>
      <w:bookmarkEnd w:id="0"/>
      <w:r>
        <w:rPr>
          <w:rFonts w:hint="eastAsia" w:ascii="黑体" w:hAnsi="黑体" w:eastAsia="黑体" w:cs="宋体"/>
          <w:b/>
          <w:bCs/>
          <w:kern w:val="0"/>
          <w:sz w:val="32"/>
          <w:szCs w:val="32"/>
        </w:rPr>
        <w:t>附件2</w:t>
      </w:r>
    </w:p>
    <w:p>
      <w:pPr>
        <w:widowControl/>
        <w:rPr>
          <w:rFonts w:hint="eastAsia" w:ascii="黑体" w:hAnsi="黑体" w:eastAsia="黑体" w:cs="宋体"/>
          <w:b/>
          <w:bCs/>
          <w:kern w:val="0"/>
        </w:rPr>
      </w:pPr>
      <w:r>
        <w:rPr>
          <w:rFonts w:hint="eastAsia" w:ascii="黑体" w:hAnsi="黑体" w:eastAsia="黑体" w:cs="宋体"/>
          <w:b/>
          <w:bCs/>
          <w:kern w:val="0"/>
        </w:rPr>
        <w:t xml:space="preserve"> </w:t>
      </w:r>
    </w:p>
    <w:p>
      <w:pPr>
        <w:widowControl/>
        <w:rPr>
          <w:rFonts w:hint="eastAsia" w:ascii="黑体" w:hAnsi="黑体" w:eastAsia="黑体" w:cs="宋体"/>
          <w:b/>
          <w:bCs/>
          <w:kern w:val="0"/>
        </w:rPr>
      </w:pPr>
      <w:r>
        <w:rPr>
          <w:rFonts w:hint="eastAsia" w:ascii="黑体" w:hAnsi="黑体" w:eastAsia="黑体" w:cs="宋体"/>
          <w:b/>
          <w:bCs/>
          <w:kern w:val="0"/>
        </w:rPr>
        <w:t xml:space="preserve"> </w:t>
      </w:r>
    </w:p>
    <w:p>
      <w:pPr>
        <w:widowControl/>
        <w:spacing w:line="620" w:lineRule="atLeast"/>
        <w:jc w:val="center"/>
        <w:rPr>
          <w:rFonts w:hint="eastAsia" w:ascii="黑体" w:hAnsi="黑体" w:eastAsia="黑体" w:cs="宋体"/>
          <w:kern w:val="0"/>
          <w:sz w:val="36"/>
          <w:szCs w:val="36"/>
        </w:rPr>
      </w:pPr>
      <w:r>
        <w:rPr>
          <w:rFonts w:hint="eastAsia" w:ascii="方正小标宋简体" w:hAnsi="Calibri" w:eastAsia="方正小标宋简体" w:cs="宋体"/>
          <w:b/>
          <w:bCs/>
          <w:kern w:val="0"/>
          <w:sz w:val="44"/>
          <w:szCs w:val="44"/>
        </w:rPr>
        <w:t>汕头市“巾帼文明岗”管理办法</w:t>
      </w:r>
    </w:p>
    <w:p>
      <w:pPr>
        <w:widowControl/>
        <w:spacing w:line="620" w:lineRule="atLeast"/>
        <w:jc w:val="left"/>
        <w:rPr>
          <w:rFonts w:hint="eastAsia" w:ascii="Calibri" w:hAnsi="Calibri"/>
          <w:kern w:val="0"/>
          <w:sz w:val="36"/>
          <w:szCs w:val="36"/>
        </w:rPr>
      </w:pPr>
      <w:r>
        <w:rPr>
          <w:rFonts w:hint="eastAsia" w:ascii="Calibri" w:hAnsi="Calibri"/>
          <w:kern w:val="0"/>
          <w:sz w:val="36"/>
          <w:szCs w:val="36"/>
        </w:rPr>
        <w:t xml:space="preserve"> </w:t>
      </w:r>
    </w:p>
    <w:p>
      <w:pPr>
        <w:widowControl/>
        <w:spacing w:line="620" w:lineRule="atLeast"/>
        <w:ind w:firstLine="630"/>
        <w:rPr>
          <w:rFonts w:hint="eastAsia" w:ascii="Calibri" w:hAnsi="Calibri" w:cs="宋体"/>
          <w:kern w:val="0"/>
          <w:sz w:val="34"/>
          <w:szCs w:val="34"/>
        </w:rPr>
      </w:pPr>
      <w:r>
        <w:rPr>
          <w:rFonts w:hint="eastAsia" w:ascii="方正仿宋简体" w:hAnsi="Calibri" w:eastAsia="方正仿宋简体" w:cs="宋体"/>
          <w:kern w:val="0"/>
          <w:sz w:val="34"/>
          <w:szCs w:val="34"/>
        </w:rPr>
        <w:t>为推动“巾帼文明岗”创建活动广泛、深入开展，充分发挥“巾帼文明岗”在全面建成小康社会、全面深化改革、全面依法治国、全面从严治党中的重要作用，调动广大妇女投身汕头创文工作的积极性和创造性，加强并完善对全市“巾帼文明岗”的管理与监督，提高创建水平，特修定本办法。</w:t>
      </w:r>
    </w:p>
    <w:p>
      <w:pPr>
        <w:widowControl/>
        <w:spacing w:before="156" w:after="156" w:line="620" w:lineRule="atLeast"/>
        <w:jc w:val="center"/>
        <w:rPr>
          <w:rFonts w:ascii="Calibri" w:hAnsi="Calibri" w:cs="宋体"/>
          <w:kern w:val="0"/>
          <w:sz w:val="34"/>
          <w:szCs w:val="34"/>
        </w:rPr>
      </w:pPr>
      <w:r>
        <w:rPr>
          <w:rFonts w:hint="eastAsia" w:ascii="黑体" w:hAnsi="黑体" w:eastAsia="黑体" w:cs="宋体"/>
          <w:kern w:val="0"/>
          <w:sz w:val="34"/>
          <w:szCs w:val="34"/>
        </w:rPr>
        <w:t>第一章    总  则</w:t>
      </w:r>
    </w:p>
    <w:p>
      <w:pPr>
        <w:widowControl/>
        <w:spacing w:line="620" w:lineRule="atLeast"/>
        <w:ind w:firstLine="630"/>
        <w:rPr>
          <w:rFonts w:ascii="Calibri" w:hAnsi="Calibri" w:cs="宋体"/>
          <w:kern w:val="0"/>
          <w:sz w:val="34"/>
          <w:szCs w:val="34"/>
        </w:rPr>
      </w:pPr>
      <w:r>
        <w:rPr>
          <w:rFonts w:hint="eastAsia" w:ascii="方正仿宋简体" w:hAnsi="Calibri" w:eastAsia="方正仿宋简体" w:cs="宋体"/>
          <w:kern w:val="0"/>
          <w:sz w:val="34"/>
          <w:szCs w:val="34"/>
        </w:rPr>
        <w:t>第一条</w:t>
      </w:r>
      <w:r>
        <w:rPr>
          <w:rFonts w:ascii="Calibri" w:hAnsi="Calibri" w:cs="宋体"/>
          <w:kern w:val="0"/>
          <w:sz w:val="34"/>
          <w:szCs w:val="34"/>
        </w:rPr>
        <w:t xml:space="preserve">  </w:t>
      </w:r>
      <w:r>
        <w:rPr>
          <w:rFonts w:hint="eastAsia" w:ascii="方正仿宋简体" w:hAnsi="Calibri" w:eastAsia="方正仿宋简体" w:cs="宋体"/>
          <w:kern w:val="0"/>
          <w:sz w:val="34"/>
          <w:szCs w:val="34"/>
        </w:rPr>
        <w:t>“巾帼文明岗”是以妇女为主体，在生产、经营、管理和服务中创建的体现高度职业文明、创造一流工作业绩的先进集体。</w:t>
      </w:r>
    </w:p>
    <w:p>
      <w:pPr>
        <w:widowControl/>
        <w:spacing w:line="620" w:lineRule="atLeast"/>
        <w:ind w:firstLine="630"/>
        <w:rPr>
          <w:rFonts w:ascii="Calibri" w:hAnsi="Calibri" w:cs="宋体"/>
          <w:kern w:val="0"/>
          <w:sz w:val="34"/>
          <w:szCs w:val="34"/>
        </w:rPr>
      </w:pPr>
      <w:r>
        <w:rPr>
          <w:rFonts w:hint="eastAsia" w:ascii="方正仿宋简体" w:hAnsi="Calibri" w:eastAsia="方正仿宋简体" w:cs="宋体"/>
          <w:kern w:val="0"/>
          <w:sz w:val="34"/>
          <w:szCs w:val="34"/>
        </w:rPr>
        <w:t>第二条</w:t>
      </w:r>
      <w:r>
        <w:rPr>
          <w:rFonts w:ascii="Calibri" w:hAnsi="Calibri" w:cs="宋体"/>
          <w:kern w:val="0"/>
          <w:sz w:val="34"/>
          <w:szCs w:val="34"/>
        </w:rPr>
        <w:t xml:space="preserve">  </w:t>
      </w:r>
      <w:r>
        <w:rPr>
          <w:rFonts w:hint="eastAsia" w:ascii="方正仿宋简体" w:hAnsi="Calibri" w:eastAsia="方正仿宋简体" w:cs="宋体"/>
          <w:kern w:val="0"/>
          <w:sz w:val="34"/>
          <w:szCs w:val="34"/>
        </w:rPr>
        <w:t>“巾帼文明岗”创建活动是以提高妇女素质为目标，以倡导职业文明为核心，以行业管理规范为标准，以科学管理为手段，以倡扬岗位文明、提高岗位技能和效益为重点，以先进典型为导向的群众性精神文明创建活动。</w:t>
      </w:r>
    </w:p>
    <w:p>
      <w:pPr>
        <w:widowControl/>
        <w:spacing w:line="620" w:lineRule="atLeast"/>
        <w:ind w:firstLine="630"/>
        <w:rPr>
          <w:rFonts w:ascii="Calibri" w:hAnsi="Calibri" w:cs="宋体"/>
          <w:kern w:val="0"/>
          <w:sz w:val="34"/>
          <w:szCs w:val="34"/>
        </w:rPr>
      </w:pPr>
      <w:r>
        <w:rPr>
          <w:rFonts w:hint="eastAsia" w:ascii="方正仿宋简体" w:hAnsi="Calibri" w:eastAsia="方正仿宋简体" w:cs="宋体"/>
          <w:kern w:val="0"/>
          <w:sz w:val="34"/>
          <w:szCs w:val="34"/>
        </w:rPr>
        <w:t>第三条</w:t>
      </w:r>
      <w:r>
        <w:rPr>
          <w:rFonts w:ascii="Calibri" w:hAnsi="Calibri" w:cs="宋体"/>
          <w:kern w:val="0"/>
          <w:sz w:val="34"/>
          <w:szCs w:val="34"/>
        </w:rPr>
        <w:t xml:space="preserve">  </w:t>
      </w:r>
      <w:r>
        <w:rPr>
          <w:rFonts w:hint="eastAsia" w:ascii="方正仿宋简体" w:hAnsi="Calibri" w:eastAsia="方正仿宋简体" w:cs="宋体"/>
          <w:kern w:val="0"/>
          <w:sz w:val="34"/>
          <w:szCs w:val="34"/>
        </w:rPr>
        <w:t>“巾帼文明岗”是“巾帼建功”活动的重要载体，是激励广大妇女争先创优，树立行业文明新风，促进经济和社会发展的重要途径，是社会主义精神文明建设的一项重要内容，是凝聚、团结、教育、带领各行各业妇女建功立业的有效形式。</w:t>
      </w:r>
    </w:p>
    <w:p>
      <w:pPr>
        <w:widowControl/>
        <w:spacing w:line="620" w:lineRule="atLeast"/>
        <w:ind w:firstLine="630"/>
        <w:rPr>
          <w:rFonts w:ascii="Calibri" w:hAnsi="Calibri" w:cs="宋体"/>
          <w:kern w:val="0"/>
          <w:sz w:val="34"/>
          <w:szCs w:val="34"/>
        </w:rPr>
      </w:pPr>
      <w:r>
        <w:rPr>
          <w:rFonts w:hint="eastAsia" w:ascii="方正仿宋简体" w:hAnsi="Calibri" w:eastAsia="方正仿宋简体" w:cs="宋体"/>
          <w:kern w:val="0"/>
          <w:sz w:val="34"/>
          <w:szCs w:val="34"/>
        </w:rPr>
        <w:t>第四条</w:t>
      </w:r>
      <w:r>
        <w:rPr>
          <w:rFonts w:ascii="Calibri" w:hAnsi="Calibri" w:cs="宋体"/>
          <w:kern w:val="0"/>
          <w:sz w:val="34"/>
          <w:szCs w:val="34"/>
        </w:rPr>
        <w:t xml:space="preserve"> </w:t>
      </w:r>
      <w:r>
        <w:rPr>
          <w:rFonts w:hint="eastAsia" w:ascii="方正仿宋简体" w:hAnsi="Calibri" w:eastAsia="方正仿宋简体" w:cs="宋体"/>
          <w:kern w:val="0"/>
          <w:sz w:val="34"/>
          <w:szCs w:val="34"/>
        </w:rPr>
        <w:t>“巾帼文明岗”创建活动的指导思想是以邓小平理论、“三个代表”重要思想、科学发展观和习近平总书记系列重要讲话精神为指导，围绕市委、市政府工作中心，结合行业实际，引导广大妇女树立社会主义核心价值观，恪尽职守、诚实劳动、遵纪守法、文明从业，开拓创新，团结奋进，努力提高思想道德、职业道德和技能水平，为促进汕头振兴发展和社会文明进步多做贡献。</w:t>
      </w:r>
    </w:p>
    <w:p>
      <w:pPr>
        <w:widowControl/>
        <w:spacing w:line="620" w:lineRule="atLeast"/>
        <w:ind w:firstLine="630"/>
        <w:rPr>
          <w:rFonts w:ascii="Calibri" w:hAnsi="Calibri" w:cs="宋体"/>
          <w:kern w:val="0"/>
          <w:sz w:val="34"/>
          <w:szCs w:val="34"/>
        </w:rPr>
      </w:pPr>
      <w:r>
        <w:rPr>
          <w:rFonts w:hint="eastAsia" w:ascii="方正仿宋简体" w:hAnsi="Calibri" w:eastAsia="方正仿宋简体" w:cs="宋体"/>
          <w:kern w:val="0"/>
          <w:sz w:val="34"/>
          <w:szCs w:val="34"/>
        </w:rPr>
        <w:t>第五条</w:t>
      </w:r>
      <w:r>
        <w:rPr>
          <w:rFonts w:ascii="Calibri" w:hAnsi="Calibri" w:cs="宋体"/>
          <w:kern w:val="0"/>
          <w:sz w:val="34"/>
          <w:szCs w:val="34"/>
        </w:rPr>
        <w:t xml:space="preserve">  </w:t>
      </w:r>
      <w:r>
        <w:rPr>
          <w:rFonts w:hint="eastAsia" w:ascii="方正仿宋简体" w:hAnsi="Calibri" w:eastAsia="方正仿宋简体" w:cs="宋体"/>
          <w:kern w:val="0"/>
          <w:sz w:val="34"/>
          <w:szCs w:val="34"/>
        </w:rPr>
        <w:t>“巾帼文明岗”创建活动在女性比较集中的行业、单位、岗位中开展。凡符合本办法第七条规定的各系统、各行业、各单位均可参加“巾帼文明岗”创建活动。创建活动的开展要与创建和谐社区、和谐单位相结合，激励和吸引更多妇女自觉参与汕头创文工作。</w:t>
      </w:r>
    </w:p>
    <w:p>
      <w:pPr>
        <w:widowControl/>
        <w:spacing w:line="620" w:lineRule="atLeast"/>
        <w:ind w:firstLine="630"/>
        <w:rPr>
          <w:rFonts w:ascii="方正仿宋简体" w:hAnsi="Calibri" w:eastAsia="方正仿宋简体" w:cs="宋体"/>
          <w:kern w:val="0"/>
          <w:sz w:val="34"/>
          <w:szCs w:val="34"/>
        </w:rPr>
      </w:pPr>
      <w:r>
        <w:rPr>
          <w:rFonts w:hint="eastAsia" w:ascii="方正仿宋简体" w:hAnsi="Calibri" w:eastAsia="方正仿宋简体" w:cs="宋体"/>
          <w:kern w:val="0"/>
          <w:sz w:val="34"/>
          <w:szCs w:val="34"/>
        </w:rPr>
        <w:t>第六条</w:t>
      </w:r>
      <w:r>
        <w:rPr>
          <w:rFonts w:ascii="Calibri" w:hAnsi="Calibri" w:cs="宋体"/>
          <w:kern w:val="0"/>
          <w:sz w:val="34"/>
          <w:szCs w:val="34"/>
        </w:rPr>
        <w:t xml:space="preserve">  </w:t>
      </w:r>
      <w:r>
        <w:rPr>
          <w:rFonts w:hint="eastAsia" w:ascii="方正仿宋简体" w:hAnsi="Calibri" w:eastAsia="方正仿宋简体" w:cs="宋体"/>
          <w:kern w:val="0"/>
          <w:sz w:val="34"/>
          <w:szCs w:val="34"/>
        </w:rPr>
        <w:t>市妇联、市总工会负责对全市各行业、各单位开展创建“巾帼文明岗”活动进行统一协调管理和督促</w:t>
      </w:r>
    </w:p>
    <w:p>
      <w:pPr>
        <w:widowControl/>
        <w:spacing w:line="620" w:lineRule="atLeast"/>
        <w:rPr>
          <w:rFonts w:hint="eastAsia" w:ascii="Calibri" w:hAnsi="Calibri" w:cs="宋体"/>
          <w:kern w:val="0"/>
          <w:sz w:val="34"/>
          <w:szCs w:val="34"/>
        </w:rPr>
      </w:pPr>
      <w:r>
        <w:rPr>
          <w:rFonts w:hint="eastAsia" w:ascii="方正仿宋简体" w:hAnsi="Calibri" w:eastAsia="方正仿宋简体" w:cs="宋体"/>
          <w:kern w:val="0"/>
          <w:sz w:val="34"/>
          <w:szCs w:val="34"/>
        </w:rPr>
        <w:t>检查落实，包括制定有关规定及考评标准，组织年度申报、检查、审核和命名表彰工作。</w:t>
      </w:r>
    </w:p>
    <w:p>
      <w:pPr>
        <w:widowControl/>
        <w:spacing w:before="156" w:after="156" w:line="620" w:lineRule="atLeast"/>
        <w:jc w:val="center"/>
        <w:rPr>
          <w:rFonts w:ascii="黑体" w:hAnsi="黑体" w:eastAsia="黑体" w:cs="宋体"/>
          <w:kern w:val="0"/>
          <w:sz w:val="34"/>
          <w:szCs w:val="34"/>
        </w:rPr>
      </w:pPr>
      <w:r>
        <w:rPr>
          <w:rFonts w:hint="eastAsia" w:ascii="黑体" w:hAnsi="黑体" w:eastAsia="黑体" w:cs="宋体"/>
          <w:kern w:val="0"/>
          <w:sz w:val="34"/>
          <w:szCs w:val="34"/>
        </w:rPr>
        <w:t>第二章     条件与标准</w:t>
      </w:r>
    </w:p>
    <w:p>
      <w:pPr>
        <w:widowControl/>
        <w:spacing w:line="620" w:lineRule="atLeast"/>
        <w:ind w:firstLine="630"/>
        <w:rPr>
          <w:rFonts w:hint="eastAsia" w:ascii="Calibri" w:hAnsi="Calibri"/>
          <w:kern w:val="0"/>
          <w:sz w:val="34"/>
          <w:szCs w:val="34"/>
        </w:rPr>
      </w:pPr>
      <w:r>
        <w:rPr>
          <w:rFonts w:hint="eastAsia" w:ascii="方正仿宋简体" w:hAnsi="Calibri" w:eastAsia="方正仿宋简体" w:cs="宋体"/>
          <w:kern w:val="0"/>
          <w:sz w:val="34"/>
          <w:szCs w:val="34"/>
        </w:rPr>
        <w:t>第七条  “巾帼文明岗”的基本条件与标准：</w:t>
      </w:r>
      <w:r>
        <w:rPr>
          <w:rFonts w:ascii="Calibri" w:hAnsi="Calibri" w:cs="宋体"/>
          <w:kern w:val="0"/>
          <w:sz w:val="34"/>
          <w:szCs w:val="34"/>
        </w:rPr>
        <w:t xml:space="preserve"> </w:t>
      </w:r>
    </w:p>
    <w:p>
      <w:pPr>
        <w:widowControl/>
        <w:spacing w:line="620" w:lineRule="atLeast"/>
        <w:ind w:firstLine="630"/>
        <w:rPr>
          <w:rFonts w:hint="eastAsia" w:ascii="Calibri" w:hAnsi="Calibri" w:cs="宋体"/>
          <w:kern w:val="0"/>
          <w:sz w:val="34"/>
          <w:szCs w:val="34"/>
        </w:rPr>
      </w:pPr>
      <w:r>
        <w:rPr>
          <w:kern w:val="0"/>
          <w:sz w:val="34"/>
          <w:szCs w:val="34"/>
        </w:rPr>
        <w:t>1</w:t>
      </w:r>
      <w:r>
        <w:rPr>
          <w:rFonts w:eastAsia="方正仿宋简体"/>
          <w:kern w:val="0"/>
          <w:sz w:val="34"/>
          <w:szCs w:val="34"/>
        </w:rPr>
        <w:t>.</w:t>
      </w:r>
      <w:r>
        <w:rPr>
          <w:rFonts w:hint="eastAsia" w:ascii="方正仿宋简体" w:hAnsi="Calibri" w:eastAsia="方正仿宋简体" w:cs="宋体"/>
          <w:kern w:val="0"/>
          <w:sz w:val="34"/>
          <w:szCs w:val="34"/>
        </w:rPr>
        <w:t>“巾帼文明岗”的在岗女性应占总人数的</w:t>
      </w:r>
      <w:r>
        <w:rPr>
          <w:kern w:val="0"/>
          <w:sz w:val="34"/>
          <w:szCs w:val="34"/>
        </w:rPr>
        <w:t>60%</w:t>
      </w:r>
      <w:r>
        <w:rPr>
          <w:rFonts w:hint="eastAsia" w:ascii="方正仿宋简体" w:hAnsi="Calibri" w:eastAsia="方正仿宋简体" w:cs="宋体"/>
          <w:kern w:val="0"/>
          <w:sz w:val="34"/>
          <w:szCs w:val="34"/>
        </w:rPr>
        <w:t>以上，争创岗位领导班子中至少有一名是女性。一般要求</w:t>
      </w:r>
      <w:r>
        <w:rPr>
          <w:kern w:val="0"/>
          <w:sz w:val="34"/>
          <w:szCs w:val="34"/>
        </w:rPr>
        <w:t>3</w:t>
      </w:r>
      <w:r>
        <w:rPr>
          <w:rFonts w:hint="eastAsia" w:ascii="方正仿宋简体" w:hAnsi="Calibri" w:eastAsia="方正仿宋简体" w:cs="宋体"/>
          <w:kern w:val="0"/>
          <w:sz w:val="34"/>
          <w:szCs w:val="34"/>
        </w:rPr>
        <w:t>人以上（含</w:t>
      </w:r>
      <w:r>
        <w:rPr>
          <w:kern w:val="0"/>
          <w:sz w:val="34"/>
          <w:szCs w:val="34"/>
        </w:rPr>
        <w:t>3</w:t>
      </w:r>
      <w:r>
        <w:rPr>
          <w:rFonts w:hint="eastAsia" w:ascii="方正仿宋简体" w:hAnsi="Calibri" w:eastAsia="方正仿宋简体" w:cs="宋体"/>
          <w:kern w:val="0"/>
          <w:sz w:val="34"/>
          <w:szCs w:val="34"/>
        </w:rPr>
        <w:t>人）的集体。</w:t>
      </w:r>
    </w:p>
    <w:p>
      <w:pPr>
        <w:widowControl/>
        <w:spacing w:line="620" w:lineRule="atLeast"/>
        <w:ind w:firstLine="630"/>
        <w:rPr>
          <w:rFonts w:ascii="Calibri" w:hAnsi="Calibri" w:cs="宋体"/>
          <w:kern w:val="0"/>
          <w:sz w:val="34"/>
          <w:szCs w:val="34"/>
        </w:rPr>
      </w:pPr>
      <w:r>
        <w:rPr>
          <w:kern w:val="0"/>
          <w:sz w:val="34"/>
          <w:szCs w:val="34"/>
        </w:rPr>
        <w:t>2</w:t>
      </w:r>
      <w:r>
        <w:rPr>
          <w:rFonts w:hint="eastAsia" w:ascii="宋体" w:hAnsi="宋体"/>
          <w:kern w:val="0"/>
          <w:sz w:val="34"/>
          <w:szCs w:val="34"/>
        </w:rPr>
        <w:t>.</w:t>
      </w:r>
      <w:r>
        <w:rPr>
          <w:rFonts w:hint="eastAsia" w:ascii="方正仿宋简体" w:hAnsi="Calibri" w:eastAsia="方正仿宋简体" w:cs="宋体"/>
          <w:kern w:val="0"/>
          <w:sz w:val="34"/>
          <w:szCs w:val="34"/>
        </w:rPr>
        <w:t>“巾帼文明岗”的全体成员要政治立场坚定，认真贯彻落实习近平总书记的系列重要讲话精神，自觉遵守国家法律、法规、计划生育政策及本单位的各项规章制度，自觉践行社会主义核心价值观。</w:t>
      </w:r>
    </w:p>
    <w:p>
      <w:pPr>
        <w:widowControl/>
        <w:spacing w:line="620" w:lineRule="atLeast"/>
        <w:ind w:firstLine="630"/>
        <w:rPr>
          <w:rFonts w:ascii="Calibri" w:hAnsi="Calibri" w:cs="宋体"/>
          <w:kern w:val="0"/>
          <w:sz w:val="34"/>
          <w:szCs w:val="34"/>
        </w:rPr>
      </w:pPr>
      <w:r>
        <w:rPr>
          <w:kern w:val="0"/>
          <w:sz w:val="34"/>
          <w:szCs w:val="34"/>
        </w:rPr>
        <w:t>3</w:t>
      </w:r>
      <w:r>
        <w:rPr>
          <w:rFonts w:hint="eastAsia" w:ascii="宋体" w:hAnsi="宋体"/>
          <w:kern w:val="0"/>
          <w:sz w:val="34"/>
          <w:szCs w:val="34"/>
        </w:rPr>
        <w:t>.</w:t>
      </w:r>
      <w:r>
        <w:rPr>
          <w:rFonts w:hint="eastAsia" w:ascii="方正仿宋简体" w:hAnsi="Calibri" w:eastAsia="方正仿宋简体" w:cs="宋体"/>
          <w:kern w:val="0"/>
          <w:sz w:val="34"/>
          <w:szCs w:val="34"/>
        </w:rPr>
        <w:t>“巾帼文明岗”的全体成员，必须具备较高的业务素质和良好的职业道德，爱岗敬业、诚实可信、办事公道、服务群众、奉献社会、受到公众好评，社会、经济、人才效益显著，成为同行业的榜样。</w:t>
      </w:r>
    </w:p>
    <w:p>
      <w:pPr>
        <w:widowControl/>
        <w:spacing w:line="620" w:lineRule="atLeast"/>
        <w:ind w:firstLine="630"/>
        <w:rPr>
          <w:rFonts w:ascii="方正仿宋简体" w:hAnsi="Calibri" w:eastAsia="方正仿宋简体" w:cs="宋体"/>
          <w:kern w:val="0"/>
          <w:sz w:val="34"/>
          <w:szCs w:val="34"/>
        </w:rPr>
      </w:pPr>
      <w:r>
        <w:rPr>
          <w:kern w:val="0"/>
          <w:sz w:val="34"/>
          <w:szCs w:val="34"/>
        </w:rPr>
        <w:t>4</w:t>
      </w:r>
      <w:r>
        <w:rPr>
          <w:rFonts w:eastAsia="方正仿宋简体"/>
          <w:kern w:val="0"/>
          <w:sz w:val="34"/>
          <w:szCs w:val="34"/>
        </w:rPr>
        <w:t>.</w:t>
      </w:r>
      <w:r>
        <w:rPr>
          <w:rFonts w:hint="eastAsia" w:ascii="方正仿宋简体" w:hAnsi="Calibri" w:eastAsia="方正仿宋简体" w:cs="宋体"/>
          <w:kern w:val="0"/>
          <w:sz w:val="34"/>
          <w:szCs w:val="34"/>
        </w:rPr>
        <w:t>“巾帼文明岗”内部管理规范，有明确的争创计划和目标，有切实可行的学习、管理和岗位责任制度，有规范的行业服务标准、达标要求和奖惩激励机制。</w:t>
      </w:r>
    </w:p>
    <w:p>
      <w:pPr>
        <w:widowControl/>
        <w:spacing w:line="620" w:lineRule="atLeast"/>
        <w:ind w:firstLine="630"/>
        <w:rPr>
          <w:rFonts w:hint="eastAsia" w:ascii="Calibri" w:hAnsi="Calibri"/>
          <w:kern w:val="0"/>
          <w:sz w:val="34"/>
          <w:szCs w:val="34"/>
        </w:rPr>
      </w:pPr>
      <w:r>
        <w:rPr>
          <w:kern w:val="0"/>
          <w:sz w:val="34"/>
          <w:szCs w:val="34"/>
        </w:rPr>
        <w:t>5</w:t>
      </w:r>
      <w:r>
        <w:rPr>
          <w:rFonts w:hint="eastAsia" w:ascii="宋体" w:hAnsi="宋体"/>
          <w:kern w:val="0"/>
          <w:sz w:val="34"/>
          <w:szCs w:val="34"/>
        </w:rPr>
        <w:t>.</w:t>
      </w:r>
      <w:r>
        <w:rPr>
          <w:rFonts w:hint="eastAsia" w:ascii="方正仿宋简体" w:hAnsi="Calibri" w:eastAsia="方正仿宋简体" w:cs="宋体"/>
          <w:kern w:val="0"/>
          <w:sz w:val="34"/>
          <w:szCs w:val="34"/>
        </w:rPr>
        <w:t>单位领导重视，把创建“巾帼文明岗”纳入本单位工</w:t>
      </w:r>
    </w:p>
    <w:p>
      <w:pPr>
        <w:widowControl/>
        <w:spacing w:line="620" w:lineRule="atLeast"/>
        <w:jc w:val="left"/>
        <w:rPr>
          <w:rFonts w:hint="eastAsia" w:ascii="Calibri" w:hAnsi="Calibri" w:cs="宋体"/>
          <w:kern w:val="0"/>
          <w:sz w:val="34"/>
          <w:szCs w:val="34"/>
        </w:rPr>
      </w:pPr>
      <w:r>
        <w:rPr>
          <w:rFonts w:hint="eastAsia" w:ascii="方正仿宋简体" w:hAnsi="Calibri" w:eastAsia="方正仿宋简体" w:cs="宋体"/>
          <w:kern w:val="0"/>
          <w:sz w:val="34"/>
          <w:szCs w:val="34"/>
        </w:rPr>
        <w:t>作计划，统一布置，加强管理，并能切实维护女工合法权益，努力为女职工的成长创造良好的条件。</w:t>
      </w:r>
    </w:p>
    <w:p>
      <w:pPr>
        <w:widowControl/>
        <w:spacing w:before="156" w:after="156" w:line="620" w:lineRule="atLeast"/>
        <w:jc w:val="center"/>
        <w:rPr>
          <w:rFonts w:ascii="Calibri" w:hAnsi="Calibri" w:cs="宋体"/>
          <w:kern w:val="0"/>
          <w:sz w:val="34"/>
          <w:szCs w:val="34"/>
        </w:rPr>
      </w:pPr>
      <w:r>
        <w:rPr>
          <w:rFonts w:ascii="Calibri" w:hAnsi="Calibri" w:cs="宋体"/>
          <w:kern w:val="0"/>
          <w:sz w:val="34"/>
          <w:szCs w:val="34"/>
        </w:rPr>
        <w:t xml:space="preserve"> </w:t>
      </w:r>
      <w:r>
        <w:rPr>
          <w:rFonts w:hint="eastAsia" w:ascii="黑体" w:hAnsi="黑体" w:eastAsia="黑体" w:cs="宋体"/>
          <w:kern w:val="0"/>
          <w:sz w:val="34"/>
          <w:szCs w:val="34"/>
        </w:rPr>
        <w:t xml:space="preserve"> 第三章    评选和管理</w:t>
      </w:r>
    </w:p>
    <w:p>
      <w:pPr>
        <w:widowControl/>
        <w:spacing w:line="620" w:lineRule="atLeast"/>
        <w:ind w:firstLine="630"/>
        <w:rPr>
          <w:rFonts w:ascii="Calibri" w:hAnsi="Calibri" w:cs="宋体"/>
          <w:kern w:val="0"/>
          <w:sz w:val="34"/>
          <w:szCs w:val="34"/>
        </w:rPr>
      </w:pPr>
      <w:r>
        <w:rPr>
          <w:rFonts w:hint="eastAsia" w:ascii="方正仿宋简体" w:hAnsi="Calibri" w:eastAsia="方正仿宋简体" w:cs="宋体"/>
          <w:kern w:val="0"/>
          <w:sz w:val="34"/>
          <w:szCs w:val="34"/>
        </w:rPr>
        <w:t>第八条</w:t>
      </w:r>
      <w:r>
        <w:rPr>
          <w:rFonts w:ascii="Calibri" w:hAnsi="Calibri" w:cs="宋体"/>
          <w:kern w:val="0"/>
          <w:sz w:val="34"/>
          <w:szCs w:val="34"/>
        </w:rPr>
        <w:t xml:space="preserve">  </w:t>
      </w:r>
      <w:r>
        <w:rPr>
          <w:rFonts w:hint="eastAsia" w:ascii="方正仿宋简体" w:hAnsi="Calibri" w:eastAsia="方正仿宋简体" w:cs="宋体"/>
          <w:kern w:val="0"/>
          <w:sz w:val="34"/>
          <w:szCs w:val="34"/>
        </w:rPr>
        <w:t>“巾帼文明岗”评选采取自下而上，由创建单位自我申报、行业推荐、公众评议、逐级报批的方法。原则上，申报上一级“巾帼文明岗”，应先获得本级“巾帼文明岗”称号，在本地区、本行业中有一定的先进性和示范作用。申报程序是：申报</w:t>
      </w:r>
      <w:r>
        <w:rPr>
          <w:rFonts w:ascii="Calibri" w:hAnsi="Calibri" w:cs="宋体"/>
          <w:kern w:val="0"/>
          <w:sz w:val="34"/>
          <w:szCs w:val="34"/>
        </w:rPr>
        <w:t>——</w:t>
      </w:r>
      <w:r>
        <w:rPr>
          <w:rFonts w:hint="eastAsia" w:ascii="方正仿宋简体" w:hAnsi="Calibri" w:eastAsia="方正仿宋简体" w:cs="宋体"/>
          <w:kern w:val="0"/>
          <w:sz w:val="34"/>
          <w:szCs w:val="34"/>
        </w:rPr>
        <w:t>检查</w:t>
      </w:r>
      <w:r>
        <w:rPr>
          <w:rFonts w:ascii="Calibri" w:hAnsi="Calibri" w:cs="宋体"/>
          <w:kern w:val="0"/>
          <w:sz w:val="34"/>
          <w:szCs w:val="34"/>
        </w:rPr>
        <w:t>——</w:t>
      </w:r>
      <w:r>
        <w:rPr>
          <w:rFonts w:hint="eastAsia" w:ascii="方正仿宋简体" w:hAnsi="Calibri" w:eastAsia="方正仿宋简体" w:cs="宋体"/>
          <w:kern w:val="0"/>
          <w:sz w:val="34"/>
          <w:szCs w:val="34"/>
        </w:rPr>
        <w:t>核准</w:t>
      </w:r>
      <w:r>
        <w:rPr>
          <w:rFonts w:ascii="Calibri" w:hAnsi="Calibri" w:cs="宋体"/>
          <w:kern w:val="0"/>
          <w:sz w:val="34"/>
          <w:szCs w:val="34"/>
        </w:rPr>
        <w:t>——</w:t>
      </w:r>
      <w:r>
        <w:rPr>
          <w:rFonts w:hint="eastAsia" w:ascii="方正仿宋简体" w:hAnsi="Calibri" w:eastAsia="方正仿宋简体" w:cs="宋体"/>
          <w:kern w:val="0"/>
          <w:sz w:val="34"/>
          <w:szCs w:val="34"/>
        </w:rPr>
        <w:t>命名</w:t>
      </w:r>
      <w:r>
        <w:rPr>
          <w:rFonts w:ascii="Calibri" w:hAnsi="Calibri" w:cs="宋体"/>
          <w:kern w:val="0"/>
          <w:sz w:val="34"/>
          <w:szCs w:val="34"/>
        </w:rPr>
        <w:t>——</w:t>
      </w:r>
      <w:r>
        <w:rPr>
          <w:rFonts w:hint="eastAsia" w:ascii="方正仿宋简体" w:hAnsi="Calibri" w:eastAsia="方正仿宋简体" w:cs="宋体"/>
          <w:kern w:val="0"/>
          <w:sz w:val="34"/>
          <w:szCs w:val="34"/>
        </w:rPr>
        <w:t>授牌。</w:t>
      </w:r>
    </w:p>
    <w:p>
      <w:pPr>
        <w:widowControl/>
        <w:spacing w:line="620" w:lineRule="atLeast"/>
        <w:ind w:firstLine="630"/>
        <w:rPr>
          <w:rFonts w:ascii="Calibri" w:hAnsi="Calibri" w:cs="宋体"/>
          <w:kern w:val="0"/>
          <w:sz w:val="34"/>
          <w:szCs w:val="34"/>
        </w:rPr>
      </w:pPr>
      <w:r>
        <w:rPr>
          <w:rFonts w:hint="eastAsia" w:ascii="方正仿宋简体" w:hAnsi="Calibri" w:eastAsia="方正仿宋简体" w:cs="宋体"/>
          <w:kern w:val="0"/>
          <w:sz w:val="34"/>
          <w:szCs w:val="34"/>
        </w:rPr>
        <w:t>第九条</w:t>
      </w:r>
      <w:r>
        <w:rPr>
          <w:rFonts w:ascii="Calibri" w:hAnsi="Calibri" w:cs="宋体"/>
          <w:kern w:val="0"/>
          <w:sz w:val="34"/>
          <w:szCs w:val="34"/>
        </w:rPr>
        <w:t xml:space="preserve">  </w:t>
      </w:r>
      <w:r>
        <w:rPr>
          <w:rFonts w:hint="eastAsia" w:ascii="方正仿宋简体" w:hAnsi="Calibri" w:eastAsia="方正仿宋简体" w:cs="宋体"/>
          <w:kern w:val="0"/>
          <w:sz w:val="34"/>
          <w:szCs w:val="34"/>
        </w:rPr>
        <w:t>“巾帼文明岗”每两年评选一次。申报岗必须填写创建“巾帼文明岗”申报表（一式三份），经市妇联、市总工会检查验收后，由市统一进行授牌。</w:t>
      </w:r>
    </w:p>
    <w:p>
      <w:pPr>
        <w:widowControl/>
        <w:spacing w:line="620" w:lineRule="atLeast"/>
        <w:ind w:firstLine="630"/>
        <w:rPr>
          <w:rFonts w:ascii="Calibri" w:hAnsi="Calibri" w:cs="宋体"/>
          <w:kern w:val="0"/>
          <w:sz w:val="34"/>
          <w:szCs w:val="34"/>
        </w:rPr>
      </w:pPr>
      <w:r>
        <w:rPr>
          <w:rFonts w:hint="eastAsia" w:ascii="方正仿宋简体" w:hAnsi="Calibri" w:eastAsia="方正仿宋简体" w:cs="宋体"/>
          <w:kern w:val="0"/>
          <w:sz w:val="34"/>
          <w:szCs w:val="34"/>
        </w:rPr>
        <w:t>第十条</w:t>
      </w:r>
      <w:r>
        <w:rPr>
          <w:rFonts w:ascii="Calibri" w:hAnsi="Calibri" w:cs="宋体"/>
          <w:kern w:val="0"/>
          <w:sz w:val="34"/>
          <w:szCs w:val="34"/>
        </w:rPr>
        <w:t xml:space="preserve">  </w:t>
      </w:r>
      <w:r>
        <w:rPr>
          <w:rFonts w:hint="eastAsia" w:ascii="方正仿宋简体" w:hAnsi="Calibri" w:eastAsia="方正仿宋简体" w:cs="宋体"/>
          <w:kern w:val="0"/>
          <w:sz w:val="34"/>
          <w:szCs w:val="34"/>
        </w:rPr>
        <w:t>“巾帼文明岗”实行挂牌制度，奖牌是展示“巾帼文明岗”形象的重要标志，凡获此荣誉称号的集体要将奖牌悬挂在岗位现场醒目的位置，公布监督电话，自觉接受公众监督。</w:t>
      </w:r>
    </w:p>
    <w:p>
      <w:pPr>
        <w:widowControl/>
        <w:spacing w:line="620" w:lineRule="atLeast"/>
        <w:ind w:firstLine="630"/>
        <w:rPr>
          <w:rFonts w:ascii="方正仿宋简体" w:hAnsi="Calibri" w:eastAsia="方正仿宋简体" w:cs="宋体"/>
          <w:kern w:val="0"/>
          <w:sz w:val="34"/>
          <w:szCs w:val="34"/>
        </w:rPr>
      </w:pPr>
      <w:r>
        <w:rPr>
          <w:rFonts w:hint="eastAsia" w:ascii="方正仿宋简体" w:hAnsi="Calibri" w:eastAsia="方正仿宋简体" w:cs="宋体"/>
          <w:kern w:val="0"/>
          <w:sz w:val="34"/>
          <w:szCs w:val="34"/>
        </w:rPr>
        <w:t>第十一条</w:t>
      </w:r>
      <w:r>
        <w:rPr>
          <w:rFonts w:ascii="Calibri" w:hAnsi="Calibri" w:cs="宋体"/>
          <w:kern w:val="0"/>
          <w:sz w:val="34"/>
          <w:szCs w:val="34"/>
        </w:rPr>
        <w:t xml:space="preserve">  </w:t>
      </w:r>
      <w:r>
        <w:rPr>
          <w:rFonts w:hint="eastAsia" w:ascii="方正仿宋简体" w:hAnsi="Calibri" w:eastAsia="方正仿宋简体" w:cs="宋体"/>
          <w:kern w:val="0"/>
          <w:sz w:val="34"/>
          <w:szCs w:val="34"/>
        </w:rPr>
        <w:t>“巾帼文明岗”实行分级管理，采取自我测查、随机抽查、定期检查相结合的办法加强监督。各区</w:t>
      </w:r>
    </w:p>
    <w:p>
      <w:pPr>
        <w:widowControl/>
        <w:spacing w:line="620" w:lineRule="atLeast"/>
        <w:rPr>
          <w:rFonts w:hint="eastAsia" w:ascii="方正仿宋简体" w:hAnsi="Calibri" w:eastAsia="方正仿宋简体" w:cs="宋体"/>
          <w:kern w:val="0"/>
          <w:sz w:val="34"/>
          <w:szCs w:val="34"/>
        </w:rPr>
      </w:pPr>
      <w:r>
        <w:rPr>
          <w:rFonts w:hint="eastAsia" w:ascii="方正仿宋简体" w:hAnsi="Calibri" w:eastAsia="方正仿宋简体" w:cs="宋体"/>
          <w:kern w:val="0"/>
          <w:sz w:val="34"/>
          <w:szCs w:val="34"/>
        </w:rPr>
        <w:t>县评选出来的“巾帼文明岗”由同级妇联、总工会进行管</w:t>
      </w:r>
    </w:p>
    <w:p>
      <w:pPr>
        <w:widowControl/>
        <w:spacing w:line="620" w:lineRule="atLeast"/>
        <w:rPr>
          <w:rFonts w:hint="eastAsia" w:ascii="Calibri" w:hAnsi="Calibri" w:cs="宋体"/>
          <w:kern w:val="0"/>
          <w:sz w:val="34"/>
          <w:szCs w:val="34"/>
        </w:rPr>
      </w:pPr>
      <w:r>
        <w:rPr>
          <w:rFonts w:hint="eastAsia" w:ascii="方正仿宋简体" w:hAnsi="Calibri" w:eastAsia="方正仿宋简体" w:cs="宋体"/>
          <w:kern w:val="0"/>
          <w:sz w:val="34"/>
          <w:szCs w:val="34"/>
        </w:rPr>
        <w:t>理，市直各有关单位评选出来的“巾帼文明岗”由其主管单位妇女、工会组织进行管理，市级“巾帼文明岗”由各管理部门每年自查一次，市妇联、市总工会联合进行不定期抽查。</w:t>
      </w:r>
    </w:p>
    <w:p>
      <w:pPr>
        <w:widowControl/>
        <w:spacing w:line="620" w:lineRule="atLeast"/>
        <w:ind w:firstLine="630"/>
        <w:rPr>
          <w:rFonts w:ascii="Calibri" w:hAnsi="Calibri" w:cs="宋体"/>
          <w:kern w:val="0"/>
          <w:sz w:val="34"/>
          <w:szCs w:val="34"/>
        </w:rPr>
      </w:pPr>
      <w:r>
        <w:rPr>
          <w:rFonts w:hint="eastAsia" w:ascii="方正仿宋简体" w:hAnsi="Calibri" w:eastAsia="方正仿宋简体" w:cs="宋体"/>
          <w:kern w:val="0"/>
          <w:sz w:val="34"/>
          <w:szCs w:val="34"/>
        </w:rPr>
        <w:t>第十二条</w:t>
      </w:r>
      <w:r>
        <w:rPr>
          <w:rFonts w:ascii="Calibri" w:hAnsi="Calibri" w:cs="宋体"/>
          <w:kern w:val="0"/>
          <w:sz w:val="34"/>
          <w:szCs w:val="34"/>
        </w:rPr>
        <w:t xml:space="preserve">  </w:t>
      </w:r>
      <w:r>
        <w:rPr>
          <w:rFonts w:hint="eastAsia" w:ascii="方正仿宋简体" w:hAnsi="Calibri" w:eastAsia="方正仿宋简体" w:cs="宋体"/>
          <w:kern w:val="0"/>
          <w:sz w:val="34"/>
          <w:szCs w:val="34"/>
        </w:rPr>
        <w:t>“巾帼文明岗”实行动态管理，每年考核之后，合格的保留荣誉，不合格的进行警告，仍无改进的，予以摘牌并取消荣誉称号。</w:t>
      </w:r>
    </w:p>
    <w:p>
      <w:pPr>
        <w:widowControl/>
        <w:spacing w:line="620" w:lineRule="atLeast"/>
        <w:ind w:firstLine="630"/>
        <w:rPr>
          <w:rFonts w:ascii="Calibri" w:hAnsi="Calibri" w:cs="宋体"/>
          <w:kern w:val="0"/>
          <w:sz w:val="34"/>
          <w:szCs w:val="34"/>
        </w:rPr>
      </w:pPr>
      <w:r>
        <w:rPr>
          <w:rFonts w:hint="eastAsia" w:ascii="方正仿宋简体" w:hAnsi="Calibri" w:eastAsia="方正仿宋简体" w:cs="宋体"/>
          <w:kern w:val="0"/>
          <w:sz w:val="34"/>
          <w:szCs w:val="34"/>
        </w:rPr>
        <w:t>第十三条</w:t>
      </w:r>
      <w:r>
        <w:rPr>
          <w:rFonts w:ascii="Calibri" w:hAnsi="Calibri" w:cs="宋体"/>
          <w:kern w:val="0"/>
          <w:sz w:val="34"/>
          <w:szCs w:val="34"/>
        </w:rPr>
        <w:t xml:space="preserve">  </w:t>
      </w:r>
      <w:r>
        <w:rPr>
          <w:rFonts w:hint="eastAsia" w:ascii="方正仿宋简体" w:hAnsi="Calibri" w:eastAsia="方正仿宋简体" w:cs="宋体"/>
          <w:kern w:val="0"/>
          <w:sz w:val="34"/>
          <w:szCs w:val="34"/>
        </w:rPr>
        <w:t>“巾帼文明岗”发生以下情况者，由授牌单位取消其光荣称号并收回牌匾：</w:t>
      </w:r>
    </w:p>
    <w:p>
      <w:pPr>
        <w:widowControl/>
        <w:spacing w:line="620" w:lineRule="atLeast"/>
        <w:ind w:firstLine="630"/>
        <w:rPr>
          <w:rFonts w:ascii="Calibri" w:hAnsi="Calibri" w:cs="宋体"/>
          <w:kern w:val="0"/>
          <w:sz w:val="34"/>
          <w:szCs w:val="34"/>
        </w:rPr>
      </w:pPr>
      <w:r>
        <w:rPr>
          <w:kern w:val="0"/>
          <w:sz w:val="34"/>
          <w:szCs w:val="34"/>
        </w:rPr>
        <w:t>1</w:t>
      </w:r>
      <w:r>
        <w:rPr>
          <w:rFonts w:eastAsia="方正仿宋简体"/>
          <w:kern w:val="0"/>
          <w:sz w:val="34"/>
          <w:szCs w:val="34"/>
        </w:rPr>
        <w:t>.</w:t>
      </w:r>
      <w:r>
        <w:rPr>
          <w:rFonts w:hint="eastAsia" w:ascii="方正仿宋简体" w:hAnsi="Calibri" w:eastAsia="方正仿宋简体" w:cs="宋体"/>
          <w:kern w:val="0"/>
          <w:sz w:val="34"/>
          <w:szCs w:val="34"/>
        </w:rPr>
        <w:t>本集体中有违法、违纪、违反党和国家政策现象的。</w:t>
      </w:r>
    </w:p>
    <w:p>
      <w:pPr>
        <w:widowControl/>
        <w:spacing w:line="620" w:lineRule="atLeast"/>
        <w:rPr>
          <w:rFonts w:ascii="Calibri" w:hAnsi="Calibri" w:cs="宋体"/>
          <w:kern w:val="0"/>
          <w:sz w:val="34"/>
          <w:szCs w:val="34"/>
        </w:rPr>
      </w:pPr>
      <w:r>
        <w:rPr>
          <w:rFonts w:ascii="Calibri" w:hAnsi="Calibri" w:cs="宋体"/>
          <w:kern w:val="0"/>
          <w:sz w:val="34"/>
          <w:szCs w:val="34"/>
        </w:rPr>
        <w:t xml:space="preserve">    </w:t>
      </w:r>
      <w:r>
        <w:rPr>
          <w:rFonts w:hint="eastAsia" w:ascii="宋体" w:hAnsi="宋体"/>
          <w:kern w:val="0"/>
          <w:sz w:val="34"/>
          <w:szCs w:val="34"/>
        </w:rPr>
        <w:t>2.</w:t>
      </w:r>
      <w:r>
        <w:rPr>
          <w:rFonts w:hint="eastAsia" w:ascii="方正仿宋简体" w:hAnsi="Calibri" w:eastAsia="方正仿宋简体" w:cs="宋体"/>
          <w:kern w:val="0"/>
          <w:sz w:val="34"/>
          <w:szCs w:val="34"/>
        </w:rPr>
        <w:t>工作中发生重大责任事故或服务水平明显下降。</w:t>
      </w:r>
    </w:p>
    <w:p>
      <w:pPr>
        <w:widowControl/>
        <w:spacing w:line="620" w:lineRule="atLeast"/>
        <w:ind w:firstLine="630"/>
        <w:rPr>
          <w:rFonts w:ascii="Calibri" w:hAnsi="Calibri" w:cs="宋体"/>
          <w:kern w:val="0"/>
          <w:sz w:val="34"/>
          <w:szCs w:val="34"/>
        </w:rPr>
      </w:pPr>
      <w:r>
        <w:rPr>
          <w:kern w:val="0"/>
          <w:sz w:val="34"/>
          <w:szCs w:val="34"/>
        </w:rPr>
        <w:t>3</w:t>
      </w:r>
      <w:r>
        <w:rPr>
          <w:rFonts w:hint="eastAsia" w:ascii="宋体" w:hAnsi="宋体"/>
          <w:kern w:val="0"/>
          <w:sz w:val="34"/>
          <w:szCs w:val="34"/>
        </w:rPr>
        <w:t>.</w:t>
      </w:r>
      <w:r>
        <w:rPr>
          <w:rFonts w:hint="eastAsia" w:ascii="方正仿宋简体" w:hAnsi="Calibri" w:eastAsia="方正仿宋简体" w:cs="宋体"/>
          <w:kern w:val="0"/>
          <w:sz w:val="34"/>
          <w:szCs w:val="34"/>
        </w:rPr>
        <w:t>发生损害消费者、客户、人民群众利益事件，在社会上造成不良影响，群众反映强烈，经核查属实的。</w:t>
      </w:r>
    </w:p>
    <w:p>
      <w:pPr>
        <w:widowControl/>
        <w:spacing w:line="620" w:lineRule="atLeast"/>
        <w:ind w:firstLine="630"/>
        <w:rPr>
          <w:rFonts w:ascii="Calibri" w:hAnsi="Calibri" w:cs="宋体"/>
          <w:kern w:val="0"/>
          <w:sz w:val="34"/>
          <w:szCs w:val="34"/>
        </w:rPr>
      </w:pPr>
      <w:r>
        <w:rPr>
          <w:kern w:val="0"/>
          <w:sz w:val="34"/>
          <w:szCs w:val="34"/>
        </w:rPr>
        <w:t>4</w:t>
      </w:r>
      <w:r>
        <w:rPr>
          <w:rFonts w:hint="eastAsia" w:ascii="宋体" w:hAnsi="宋体"/>
          <w:kern w:val="0"/>
          <w:sz w:val="34"/>
          <w:szCs w:val="34"/>
        </w:rPr>
        <w:t>.</w:t>
      </w:r>
      <w:r>
        <w:rPr>
          <w:rFonts w:hint="eastAsia" w:ascii="方正仿宋简体" w:hAnsi="Calibri" w:eastAsia="方正仿宋简体" w:cs="宋体"/>
          <w:kern w:val="0"/>
          <w:sz w:val="34"/>
          <w:szCs w:val="34"/>
        </w:rPr>
        <w:t>在文明单位评比、行风检查及社会治安检查中不合格的。</w:t>
      </w:r>
    </w:p>
    <w:p>
      <w:pPr>
        <w:widowControl/>
        <w:spacing w:line="620" w:lineRule="atLeast"/>
        <w:ind w:firstLine="630"/>
        <w:rPr>
          <w:rFonts w:ascii="Calibri" w:hAnsi="Calibri" w:cs="宋体"/>
          <w:kern w:val="0"/>
          <w:sz w:val="34"/>
          <w:szCs w:val="34"/>
        </w:rPr>
      </w:pPr>
      <w:r>
        <w:rPr>
          <w:kern w:val="0"/>
          <w:sz w:val="34"/>
          <w:szCs w:val="34"/>
        </w:rPr>
        <w:t>5</w:t>
      </w:r>
      <w:r>
        <w:rPr>
          <w:rFonts w:hint="eastAsia" w:ascii="宋体" w:hAnsi="宋体"/>
          <w:kern w:val="0"/>
          <w:sz w:val="34"/>
          <w:szCs w:val="34"/>
        </w:rPr>
        <w:t>.</w:t>
      </w:r>
      <w:r>
        <w:rPr>
          <w:rFonts w:hint="eastAsia" w:ascii="方正仿宋简体" w:hAnsi="Calibri" w:eastAsia="方正仿宋简体" w:cs="宋体"/>
          <w:kern w:val="0"/>
          <w:sz w:val="34"/>
          <w:szCs w:val="34"/>
        </w:rPr>
        <w:t>若单位撤并，视为自动取消荣誉称号。</w:t>
      </w:r>
    </w:p>
    <w:p>
      <w:pPr>
        <w:widowControl/>
        <w:spacing w:before="156" w:after="156" w:line="620" w:lineRule="atLeast"/>
        <w:jc w:val="center"/>
        <w:rPr>
          <w:rFonts w:ascii="Calibri" w:hAnsi="Calibri" w:cs="宋体"/>
          <w:kern w:val="0"/>
          <w:sz w:val="34"/>
          <w:szCs w:val="34"/>
        </w:rPr>
      </w:pPr>
      <w:r>
        <w:rPr>
          <w:rFonts w:ascii="Calibri" w:hAnsi="Calibri" w:cs="宋体"/>
          <w:kern w:val="0"/>
          <w:sz w:val="34"/>
          <w:szCs w:val="34"/>
        </w:rPr>
        <w:t xml:space="preserve">  </w:t>
      </w:r>
      <w:r>
        <w:rPr>
          <w:rFonts w:hint="eastAsia" w:ascii="黑体" w:hAnsi="黑体" w:eastAsia="黑体" w:cs="宋体"/>
          <w:kern w:val="0"/>
          <w:sz w:val="34"/>
          <w:szCs w:val="34"/>
        </w:rPr>
        <w:t>第四章    表彰与奖励</w:t>
      </w:r>
    </w:p>
    <w:p>
      <w:pPr>
        <w:widowControl/>
        <w:spacing w:line="620" w:lineRule="atLeast"/>
        <w:ind w:firstLine="630"/>
        <w:rPr>
          <w:rFonts w:ascii="方正仿宋简体" w:hAnsi="Calibri" w:eastAsia="方正仿宋简体" w:cs="宋体"/>
          <w:kern w:val="0"/>
          <w:sz w:val="34"/>
          <w:szCs w:val="34"/>
        </w:rPr>
      </w:pPr>
      <w:r>
        <w:rPr>
          <w:rFonts w:hint="eastAsia" w:ascii="方正仿宋简体" w:hAnsi="Calibri" w:eastAsia="方正仿宋简体" w:cs="宋体"/>
          <w:kern w:val="0"/>
          <w:sz w:val="34"/>
          <w:szCs w:val="34"/>
        </w:rPr>
        <w:t>第十四条</w:t>
      </w:r>
      <w:r>
        <w:rPr>
          <w:rFonts w:ascii="Calibri" w:hAnsi="Calibri" w:cs="宋体"/>
          <w:kern w:val="0"/>
          <w:sz w:val="34"/>
          <w:szCs w:val="34"/>
        </w:rPr>
        <w:t xml:space="preserve">  </w:t>
      </w:r>
      <w:r>
        <w:rPr>
          <w:rFonts w:hint="eastAsia" w:ascii="方正仿宋简体" w:hAnsi="Calibri" w:eastAsia="方正仿宋简体" w:cs="宋体"/>
          <w:kern w:val="0"/>
          <w:sz w:val="34"/>
          <w:szCs w:val="34"/>
        </w:rPr>
        <w:t>市妇联与市总工会联合举行“巾帼文明岗”</w:t>
      </w:r>
    </w:p>
    <w:p>
      <w:pPr>
        <w:widowControl/>
        <w:spacing w:line="620" w:lineRule="atLeast"/>
        <w:rPr>
          <w:rFonts w:hint="eastAsia" w:ascii="Calibri" w:hAnsi="Calibri" w:cs="宋体"/>
          <w:kern w:val="0"/>
          <w:sz w:val="34"/>
          <w:szCs w:val="34"/>
        </w:rPr>
      </w:pPr>
      <w:r>
        <w:rPr>
          <w:rFonts w:hint="eastAsia" w:ascii="方正仿宋简体" w:hAnsi="Calibri" w:eastAsia="方正仿宋简体" w:cs="宋体"/>
          <w:kern w:val="0"/>
          <w:sz w:val="34"/>
          <w:szCs w:val="34"/>
        </w:rPr>
        <w:t>命名授牌仪式。</w:t>
      </w:r>
    </w:p>
    <w:p>
      <w:pPr>
        <w:widowControl/>
        <w:spacing w:line="620" w:lineRule="atLeast"/>
        <w:ind w:firstLine="630"/>
        <w:rPr>
          <w:rFonts w:ascii="Calibri" w:hAnsi="Calibri" w:cs="宋体"/>
          <w:kern w:val="0"/>
          <w:sz w:val="34"/>
          <w:szCs w:val="34"/>
        </w:rPr>
      </w:pPr>
      <w:r>
        <w:rPr>
          <w:rFonts w:hint="eastAsia" w:ascii="方正仿宋简体" w:hAnsi="Calibri" w:eastAsia="方正仿宋简体" w:cs="宋体"/>
          <w:kern w:val="0"/>
          <w:sz w:val="34"/>
          <w:szCs w:val="34"/>
        </w:rPr>
        <w:t>第十五条</w:t>
      </w:r>
      <w:r>
        <w:rPr>
          <w:rFonts w:ascii="Calibri" w:hAnsi="Calibri" w:cs="宋体"/>
          <w:kern w:val="0"/>
          <w:sz w:val="34"/>
          <w:szCs w:val="34"/>
        </w:rPr>
        <w:t xml:space="preserve">  </w:t>
      </w:r>
      <w:r>
        <w:rPr>
          <w:rFonts w:hint="eastAsia" w:ascii="方正仿宋简体" w:hAnsi="Calibri" w:eastAsia="方正仿宋简体" w:cs="宋体"/>
          <w:kern w:val="0"/>
          <w:sz w:val="34"/>
          <w:szCs w:val="34"/>
        </w:rPr>
        <w:t>对评选出来的“巾帼文明岗”以精神奖励为主，各区县、市直各单位可根据实际情况给予相应的物质奖励；要借助新闻媒介大力宣传报道文明岗及其成员的典型经验和先进事迹。所在单位要为“巾帼文明岗”的女性负责同志提供学习、锻炼、使用的机会，优先给予晋职晋级。</w:t>
      </w:r>
    </w:p>
    <w:p>
      <w:pPr>
        <w:widowControl/>
        <w:spacing w:before="156" w:after="156" w:line="620" w:lineRule="atLeast"/>
        <w:jc w:val="center"/>
        <w:rPr>
          <w:rFonts w:ascii="Calibri" w:hAnsi="Calibri" w:cs="宋体"/>
          <w:kern w:val="0"/>
          <w:sz w:val="34"/>
          <w:szCs w:val="34"/>
        </w:rPr>
      </w:pPr>
      <w:r>
        <w:rPr>
          <w:rFonts w:hint="eastAsia" w:ascii="黑体" w:hAnsi="黑体" w:eastAsia="黑体" w:cs="宋体"/>
          <w:kern w:val="0"/>
          <w:sz w:val="34"/>
          <w:szCs w:val="34"/>
        </w:rPr>
        <w:t>第五章    附  则</w:t>
      </w:r>
    </w:p>
    <w:p>
      <w:pPr>
        <w:widowControl/>
        <w:spacing w:line="620" w:lineRule="atLeast"/>
        <w:ind w:firstLine="630"/>
        <w:rPr>
          <w:rFonts w:ascii="Calibri" w:hAnsi="Calibri" w:cs="宋体"/>
          <w:kern w:val="0"/>
          <w:sz w:val="34"/>
          <w:szCs w:val="34"/>
        </w:rPr>
      </w:pPr>
      <w:r>
        <w:rPr>
          <w:rFonts w:hint="eastAsia" w:ascii="方正仿宋简体" w:hAnsi="Calibri" w:eastAsia="方正仿宋简体" w:cs="宋体"/>
          <w:kern w:val="0"/>
          <w:sz w:val="34"/>
          <w:szCs w:val="34"/>
        </w:rPr>
        <w:t>第十六条</w:t>
      </w:r>
      <w:r>
        <w:rPr>
          <w:rFonts w:ascii="Calibri" w:hAnsi="Calibri" w:cs="宋体"/>
          <w:kern w:val="0"/>
          <w:sz w:val="34"/>
          <w:szCs w:val="34"/>
        </w:rPr>
        <w:t xml:space="preserve">  </w:t>
      </w:r>
      <w:r>
        <w:rPr>
          <w:rFonts w:hint="eastAsia" w:ascii="方正仿宋简体" w:hAnsi="Calibri" w:eastAsia="方正仿宋简体" w:cs="宋体"/>
          <w:kern w:val="0"/>
          <w:sz w:val="34"/>
          <w:szCs w:val="34"/>
        </w:rPr>
        <w:t>本办法适用于市级“巾帼文明岗”创建活动。各区县、市直各单位要积极开展本级、本行业“巾帼文明岗”创建活动，并可参照此办法制定不同层次的“巾帼文明岗”管理办法。</w:t>
      </w:r>
    </w:p>
    <w:p>
      <w:pPr>
        <w:widowControl/>
        <w:spacing w:line="620" w:lineRule="atLeast"/>
        <w:ind w:firstLine="630"/>
        <w:rPr>
          <w:rFonts w:ascii="Calibri" w:hAnsi="Calibri" w:cs="宋体"/>
          <w:kern w:val="0"/>
          <w:sz w:val="34"/>
          <w:szCs w:val="34"/>
        </w:rPr>
      </w:pPr>
      <w:r>
        <w:rPr>
          <w:rFonts w:hint="eastAsia" w:ascii="方正仿宋简体" w:hAnsi="Calibri" w:eastAsia="方正仿宋简体" w:cs="宋体"/>
          <w:kern w:val="0"/>
          <w:sz w:val="34"/>
          <w:szCs w:val="34"/>
        </w:rPr>
        <w:t>第十七条</w:t>
      </w:r>
      <w:r>
        <w:rPr>
          <w:rFonts w:ascii="Calibri" w:hAnsi="Calibri" w:cs="宋体"/>
          <w:kern w:val="0"/>
          <w:sz w:val="34"/>
          <w:szCs w:val="34"/>
        </w:rPr>
        <w:t xml:space="preserve">  </w:t>
      </w:r>
      <w:r>
        <w:rPr>
          <w:rFonts w:hint="eastAsia" w:ascii="方正仿宋简体" w:hAnsi="Calibri" w:eastAsia="方正仿宋简体" w:cs="宋体"/>
          <w:kern w:val="0"/>
          <w:sz w:val="34"/>
          <w:szCs w:val="34"/>
        </w:rPr>
        <w:t>本办法的修改、变更、解释权在市妇联和市总工会。</w:t>
      </w:r>
    </w:p>
    <w:p>
      <w:pPr>
        <w:widowControl/>
        <w:spacing w:line="620" w:lineRule="atLeast"/>
        <w:ind w:firstLine="630"/>
        <w:rPr>
          <w:rFonts w:ascii="Calibri" w:hAnsi="Calibri" w:cs="宋体"/>
          <w:kern w:val="0"/>
          <w:sz w:val="34"/>
          <w:szCs w:val="34"/>
        </w:rPr>
      </w:pPr>
      <w:r>
        <w:rPr>
          <w:rFonts w:hint="eastAsia" w:ascii="方正仿宋简体" w:hAnsi="Calibri" w:eastAsia="方正仿宋简体" w:cs="宋体"/>
          <w:kern w:val="0"/>
          <w:sz w:val="34"/>
          <w:szCs w:val="34"/>
        </w:rPr>
        <w:t>第十八条</w:t>
      </w:r>
      <w:r>
        <w:rPr>
          <w:rFonts w:ascii="Calibri" w:hAnsi="Calibri" w:cs="宋体"/>
          <w:kern w:val="0"/>
          <w:sz w:val="34"/>
          <w:szCs w:val="34"/>
        </w:rPr>
        <w:t xml:space="preserve">  </w:t>
      </w:r>
      <w:r>
        <w:rPr>
          <w:rFonts w:hint="eastAsia" w:ascii="方正仿宋简体" w:hAnsi="Calibri" w:eastAsia="方正仿宋简体" w:cs="宋体"/>
          <w:kern w:val="0"/>
          <w:sz w:val="34"/>
          <w:szCs w:val="34"/>
        </w:rPr>
        <w:t>本办法自发布之日起施行。</w:t>
      </w:r>
    </w:p>
    <w:p>
      <w:pPr>
        <w:widowControl/>
        <w:rPr>
          <w:rFonts w:ascii="Calibri" w:hAnsi="Calibri" w:cs="宋体"/>
          <w:kern w:val="0"/>
          <w:sz w:val="34"/>
          <w:szCs w:val="34"/>
        </w:rPr>
      </w:pPr>
      <w:r>
        <w:rPr>
          <w:rFonts w:ascii="Calibri" w:hAnsi="Calibri" w:cs="宋体"/>
          <w:kern w:val="0"/>
          <w:sz w:val="34"/>
          <w:szCs w:val="34"/>
        </w:rPr>
        <w:t xml:space="preserve"> </w:t>
      </w:r>
    </w:p>
    <w:p>
      <w:pPr>
        <w:widowControl/>
        <w:rPr>
          <w:rFonts w:ascii="Calibri" w:hAnsi="Calibri" w:cs="宋体"/>
          <w:kern w:val="0"/>
          <w:sz w:val="28"/>
          <w:szCs w:val="28"/>
        </w:rPr>
      </w:pPr>
      <w:r>
        <w:rPr>
          <w:rFonts w:ascii="Calibri" w:hAnsi="Calibri" w:cs="宋体"/>
          <w:kern w:val="0"/>
          <w:sz w:val="28"/>
          <w:szCs w:val="28"/>
        </w:rPr>
        <w:t xml:space="preserve"> </w:t>
      </w:r>
    </w:p>
    <w:p>
      <w:pPr>
        <w:widowControl/>
        <w:jc w:val="left"/>
        <w:rPr>
          <w:rFonts w:ascii="方正小标宋简体" w:hAnsi="Calibri" w:eastAsia="方正小标宋简体" w:cs="宋体"/>
          <w:b/>
          <w:bCs/>
          <w:kern w:val="0"/>
          <w:sz w:val="44"/>
          <w:szCs w:val="44"/>
        </w:rPr>
      </w:pPr>
      <w:r>
        <w:rPr>
          <w:rFonts w:hint="eastAsia" w:ascii="方正小标宋简体" w:hAnsi="Calibri" w:eastAsia="方正小标宋简体" w:cs="宋体"/>
          <w:b/>
          <w:bCs/>
          <w:kern w:val="0"/>
          <w:sz w:val="44"/>
          <w:szCs w:val="44"/>
        </w:rPr>
        <w:t xml:space="preserve"> </w:t>
      </w:r>
    </w:p>
    <w:p>
      <w:pPr>
        <w:widowControl/>
        <w:rPr>
          <w:rFonts w:hint="eastAsia" w:ascii="黑体" w:hAnsi="黑体" w:eastAsia="黑体" w:cs="宋体"/>
          <w:b/>
          <w:bCs/>
          <w:kern w:val="0"/>
          <w:sz w:val="32"/>
          <w:szCs w:val="32"/>
        </w:rPr>
      </w:pPr>
      <w:r>
        <w:rPr>
          <w:rFonts w:hint="eastAsia" w:ascii="黑体" w:hAnsi="黑体" w:eastAsia="黑体" w:cs="宋体"/>
          <w:b/>
          <w:bCs/>
          <w:kern w:val="0"/>
          <w:sz w:val="32"/>
          <w:szCs w:val="32"/>
        </w:rPr>
        <w:t xml:space="preserve"> </w:t>
      </w:r>
    </w:p>
    <w:p>
      <w:pPr>
        <w:widowControl/>
        <w:rPr>
          <w:rFonts w:hint="eastAsia" w:ascii="黑体" w:hAnsi="黑体" w:eastAsia="黑体" w:cs="宋体"/>
          <w:b/>
          <w:bCs/>
          <w:kern w:val="0"/>
          <w:sz w:val="32"/>
          <w:szCs w:val="32"/>
        </w:rPr>
      </w:pPr>
      <w:r>
        <w:rPr>
          <w:rFonts w:hint="eastAsia" w:ascii="黑体" w:hAnsi="黑体" w:eastAsia="黑体" w:cs="宋体"/>
          <w:b/>
          <w:bCs/>
          <w:kern w:val="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3E"/>
    <w:rsid w:val="007B133E"/>
    <w:rsid w:val="00A263E1"/>
    <w:rsid w:val="5834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340</Words>
  <Characters>1944</Characters>
  <Lines>16</Lines>
  <Paragraphs>4</Paragraphs>
  <TotalTime>1</TotalTime>
  <ScaleCrop>false</ScaleCrop>
  <LinksUpToDate>false</LinksUpToDate>
  <CharactersWithSpaces>2280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2020-11-19T08:10:00Z</dcterms:created>
  <dc:creator>PC</dc:creator>
  <cp:lastModifiedBy>Administrator</cp:lastModifiedBy>
  <dcterms:modified xsi:type="dcterms:W3CDTF">2020-11-19T08:19:40Z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